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04" w:rsidRDefault="001F1F04" w:rsidP="001F1F04">
      <w:pPr>
        <w:rPr>
          <w:rFonts w:cstheme="minorHAnsi"/>
        </w:rPr>
      </w:pPr>
    </w:p>
    <w:p w:rsidR="001F1F04" w:rsidRPr="001F1F04" w:rsidRDefault="001F1F04" w:rsidP="001F1F04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  <w:bookmarkStart w:id="0" w:name="_GoBack"/>
      <w:bookmarkEnd w:id="0"/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1F1F04" w:rsidRPr="00B4176C" w:rsidTr="00324529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F1F04" w:rsidRPr="00344D94" w:rsidRDefault="001F1F04" w:rsidP="00324529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1F1F04" w:rsidRPr="00136628" w:rsidRDefault="001F1F04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:rsidR="001F1F04" w:rsidRPr="007E45DA" w:rsidRDefault="001F1F04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B53F59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životinjskoga svijeta.</w:t>
            </w:r>
          </w:p>
        </w:tc>
        <w:tc>
          <w:tcPr>
            <w:tcW w:w="2702" w:type="dxa"/>
            <w:gridSpan w:val="3"/>
          </w:tcPr>
          <w:p w:rsidR="001F1F04" w:rsidRPr="00B53F59" w:rsidRDefault="001F1F04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:rsidR="001F1F04" w:rsidRPr="00B53F59" w:rsidRDefault="001F1F04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objašnjava.</w:t>
            </w:r>
          </w:p>
        </w:tc>
        <w:tc>
          <w:tcPr>
            <w:tcW w:w="2653" w:type="dxa"/>
          </w:tcPr>
          <w:p w:rsidR="001F1F04" w:rsidRPr="00B53F59" w:rsidRDefault="001F1F04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:rsidR="001F1F04" w:rsidRPr="007E45DA" w:rsidRDefault="001F1F04" w:rsidP="0032452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B53F59" w:rsidRDefault="001F1F04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Zbog izrazito slabe nadogradnje znanja, nabraja životne uvjete uz pomoć, navodi ih prema predlošku za određenu životnu zajednicu, prepoznaje organiziranost te zajednice ukoliko se na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to jasno ukaže primjerom.</w:t>
            </w:r>
          </w:p>
        </w:tc>
        <w:tc>
          <w:tcPr>
            <w:tcW w:w="2702" w:type="dxa"/>
            <w:gridSpan w:val="3"/>
          </w:tcPr>
          <w:p w:rsidR="001F1F04" w:rsidRPr="00B53F59" w:rsidRDefault="001F1F04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Sudjeluje u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učenju otkrivanjem, promatranjem i uočavanjem glavnih životnih uvjeta u nekim životnim zajednicama koje su od prije dobro poznate (nadogradnja na sadržaje 3. r.), prema </w:t>
            </w:r>
            <w:r>
              <w:rPr>
                <w:rFonts w:cstheme="minorHAnsi"/>
                <w:sz w:val="24"/>
                <w:szCs w:val="24"/>
              </w:rPr>
              <w:lastRenderedPageBreak/>
              <w:t>zadacima i navedenim osobitostima promatra staništa i osobitosti neke životne zajednice te povremeno zaključuje o organizaciji zajednica.</w:t>
            </w:r>
          </w:p>
        </w:tc>
        <w:tc>
          <w:tcPr>
            <w:tcW w:w="2517" w:type="dxa"/>
          </w:tcPr>
          <w:p w:rsidR="001F1F04" w:rsidRPr="00B53F59" w:rsidRDefault="001F1F04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</w:t>
            </w:r>
            <w:r>
              <w:rPr>
                <w:rFonts w:cstheme="minorHAnsi"/>
                <w:sz w:val="24"/>
                <w:szCs w:val="24"/>
              </w:rPr>
              <w:lastRenderedPageBreak/>
              <w:t>staništu i organiziranosti u nekoj životnoj zajednici.</w:t>
            </w:r>
          </w:p>
        </w:tc>
        <w:tc>
          <w:tcPr>
            <w:tcW w:w="2653" w:type="dxa"/>
          </w:tcPr>
          <w:p w:rsidR="001F1F04" w:rsidRPr="004E4020" w:rsidRDefault="001F1F04" w:rsidP="0032452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lastRenderedPageBreak/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B94789" w:rsidRDefault="001F1F04" w:rsidP="00324529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B53F59" w:rsidRDefault="001F1F04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sustave organa, ali teže povezuje i shvaća povezanost i djelovanje istih.</w:t>
            </w:r>
          </w:p>
        </w:tc>
        <w:tc>
          <w:tcPr>
            <w:tcW w:w="2702" w:type="dxa"/>
            <w:gridSpan w:val="3"/>
          </w:tcPr>
          <w:p w:rsidR="001F1F04" w:rsidRPr="00B5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cijelosti i povezanosti organa i organskih sustava.</w:t>
            </w:r>
          </w:p>
        </w:tc>
        <w:tc>
          <w:tcPr>
            <w:tcW w:w="2517" w:type="dxa"/>
          </w:tcPr>
          <w:p w:rsidR="001F1F04" w:rsidRPr="00B5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:rsidR="001F1F04" w:rsidRPr="00B5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1F1F04" w:rsidRPr="00136628" w:rsidRDefault="001F1F04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:rsidR="001F1F04" w:rsidRPr="00603770" w:rsidRDefault="001F1F04" w:rsidP="00324529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:rsidR="001F1F04" w:rsidRPr="00A1783C" w:rsidRDefault="001F1F04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Teže shvaća raspodjelu vremena i važnost organiziranja istoga jer su radne navike nedovoljno i nesustavno razvijane, što utječe na kvalitetno i organizirano vlastito vrijeme. Samostalno jako slabo objašnjava </w:t>
            </w:r>
            <w:r>
              <w:rPr>
                <w:rFonts w:cstheme="minorHAnsi"/>
                <w:iCs/>
                <w:sz w:val="24"/>
              </w:rPr>
              <w:lastRenderedPageBreak/>
              <w:t>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1F1F04" w:rsidRPr="00A1783C" w:rsidRDefault="001F1F04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:rsidR="001F1F04" w:rsidRPr="00A1783C" w:rsidRDefault="001F1F04" w:rsidP="00324529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</w:t>
            </w:r>
            <w:r>
              <w:rPr>
                <w:rFonts w:cstheme="minorHAnsi"/>
                <w:sz w:val="24"/>
              </w:rPr>
              <w:lastRenderedPageBreak/>
              <w:t>objašnjava važnost organizacije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:rsidR="001F1F04" w:rsidRPr="00A1783C" w:rsidRDefault="001F1F04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EB4877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5C3350" w:rsidRDefault="001F1F04" w:rsidP="00324529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:rsidR="001F1F04" w:rsidRPr="00C5408D" w:rsidRDefault="001F1F04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:rsidR="001F1F04" w:rsidRPr="00C5408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Uglavnom samostalno procjenjuje potrebno vrijeme za pisanje domaće zadaće/učenje, rad na računalu, slobodne aktivnosti).</w:t>
            </w:r>
          </w:p>
        </w:tc>
        <w:tc>
          <w:tcPr>
            <w:tcW w:w="2653" w:type="dxa"/>
          </w:tcPr>
          <w:p w:rsidR="001F1F04" w:rsidRPr="00C5408D" w:rsidRDefault="001F1F04" w:rsidP="0032452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1F1F04" w:rsidRPr="00C5408D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A.4.3. Učenik objašnjava organiziranost </w:t>
            </w:r>
          </w:p>
          <w:p w:rsidR="001F1F04" w:rsidRPr="00C5408D" w:rsidRDefault="001F1F04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C5408D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C5408D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C5408D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C5408D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organiziranost Republike Hrvatske (predsjednik Republike Hrvatske, Vlada Republike Hrvatske, Hrvatski sabor)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njezine nacionalne simbole.</w:t>
            </w:r>
          </w:p>
          <w:p w:rsidR="001F1F04" w:rsidRPr="00EB4877" w:rsidRDefault="001F1F04" w:rsidP="003245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C5408D" w:rsidRDefault="001F1F04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:rsidR="001F1F04" w:rsidRPr="00C5408D" w:rsidRDefault="001F1F04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</w:t>
            </w:r>
            <w:r w:rsidRPr="005C3350">
              <w:rPr>
                <w:rFonts w:cstheme="minorHAnsi"/>
                <w:sz w:val="24"/>
                <w:szCs w:val="24"/>
              </w:rPr>
              <w:lastRenderedPageBreak/>
              <w:t xml:space="preserve">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:rsidR="001F1F04" w:rsidRPr="00C5408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Hrvatski sabor) i istražuje njezine nacionalne simbole.</w:t>
            </w:r>
          </w:p>
        </w:tc>
        <w:tc>
          <w:tcPr>
            <w:tcW w:w="2653" w:type="dxa"/>
          </w:tcPr>
          <w:p w:rsidR="001F1F04" w:rsidRPr="00C5408D" w:rsidRDefault="001F1F04" w:rsidP="0032452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EB4877" w:rsidRDefault="001F1F04" w:rsidP="003245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7E45DA" w:rsidRDefault="001F1F04" w:rsidP="0032452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5C3350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:rsidR="001F1F04" w:rsidRPr="005C3350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je tumač znakova potrebno temeljito uvježbati, uz navođenje prepoznaje i imenuje državne granice i susjedne zemlje.</w:t>
            </w:r>
          </w:p>
        </w:tc>
        <w:tc>
          <w:tcPr>
            <w:tcW w:w="2517" w:type="dxa"/>
          </w:tcPr>
          <w:p w:rsidR="001F1F04" w:rsidRPr="005C3350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:rsidR="001F1F04" w:rsidRPr="005C3350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F1F04" w:rsidRPr="007661E1" w:rsidRDefault="001F1F04" w:rsidP="00324529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1F1F04" w:rsidRPr="00136628" w:rsidTr="00324529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1F1F04" w:rsidRPr="00136628" w:rsidRDefault="001F1F04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31D5F" w:rsidTr="00324529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:rsidR="001F1F04" w:rsidRPr="00B4176C" w:rsidRDefault="001F1F04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:rsidR="001F1F04" w:rsidRPr="00B31D5F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1F1F04" w:rsidRPr="00FF035F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:rsidR="001F1F04" w:rsidRPr="00FF035F" w:rsidRDefault="001F1F04" w:rsidP="0032452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 i promjene u pubertetu. Nakon predavanja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F1F04" w:rsidRPr="00FF035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1F1F04" w:rsidRPr="00FF035F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1F1F04" w:rsidRPr="00B31D5F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sebi, drugima, svome zdravlju i zdravlju drugih.</w:t>
            </w:r>
          </w:p>
          <w:p w:rsidR="001F1F04" w:rsidRPr="00B4176C" w:rsidRDefault="001F1F04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FF035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:rsidR="001F1F04" w:rsidRPr="00FF035F" w:rsidRDefault="001F1F04" w:rsidP="0032452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:rsidR="001F1F04" w:rsidRPr="00FF035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:rsidR="001F1F04" w:rsidRPr="00FF035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:rsidR="001F1F04" w:rsidRPr="00FF035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1F1F04" w:rsidRPr="00B4176C" w:rsidTr="00324529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:rsidR="001F1F04" w:rsidRPr="002A657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:rsidR="001F1F04" w:rsidRPr="002A657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5A3DED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:rsidR="001F1F04" w:rsidRPr="005A3DED" w:rsidRDefault="001F1F04" w:rsidP="0032452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objašnjava važnost brige o javnoj i privatnoj imovini. Svoju osobnu imovinu čuva, tuđu ne rabi bez pitanja niti ju na bilo koji način ugrožava, upućuje suučenike u pravilno korištenje svoje i tuđe imovine, te na pravila lijepoga ponašanja i odnos prema tuđim stvarima.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5A3DED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:rsidR="001F1F04" w:rsidRPr="005A3DED" w:rsidRDefault="001F1F04" w:rsidP="0032452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:rsidR="001F1F04" w:rsidRPr="005A3DED" w:rsidRDefault="001F1F04" w:rsidP="0032452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2A657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5A3DED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:rsidR="001F1F04" w:rsidRPr="005A3DED" w:rsidRDefault="001F1F04" w:rsidP="0032452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1F1F04" w:rsidRPr="00B4176C" w:rsidTr="00324529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1F1F04" w:rsidRPr="004E0E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F1F04" w:rsidRPr="005A3DED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suučenika ili uz poticaj od strane učitelja, povremeno uspješno procjenjuje o utjecaju ljudi na život biljaka i životinja, većinom se samostalno zadržavajući na jednostavnijim primjerima iz osobne stvarnosti (zalijevanje biljaka, briga o cvijeću, hranjenje životinja i ptica u blizini).</w:t>
            </w:r>
          </w:p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1F1F04" w:rsidRPr="005A3DE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F1F04" w:rsidRPr="00136628" w:rsidTr="00324529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1F1F04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:rsidR="001F1F04" w:rsidRPr="00136628" w:rsidRDefault="001F1F04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101910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 jasne i kratke korake istražuje neke od životnih uvjeta kroz jednostavne pokuse.</w:t>
            </w:r>
          </w:p>
        </w:tc>
        <w:tc>
          <w:tcPr>
            <w:tcW w:w="2517" w:type="dxa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veliko zanimanje i shvaćanje kroz razne pokuse, i u školi i u slobodno  vrijeme istražuje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:rsidR="001F1F04" w:rsidRPr="00B4176C" w:rsidRDefault="001F1F04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gotovim primjerima djelomično prepoznaje </w:t>
            </w:r>
            <w:r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jednostavnim primjerima prepoznaje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:rsidR="001F1F04" w:rsidRPr="00992D5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:rsidR="001F1F04" w:rsidRPr="00B4176C" w:rsidRDefault="001F1F04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uz pomoć, na jasnom primjeru šturo opisuje životne cikluse i kruženje vode u prirodi vođen/vođena jasno određenim, jednoznačnim pitanjima.</w:t>
            </w:r>
          </w:p>
        </w:tc>
        <w:tc>
          <w:tcPr>
            <w:tcW w:w="2702" w:type="dxa"/>
            <w:gridSpan w:val="3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 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Kroz pokuse ili edukativne video zapise samostalno, s lakoćom i jasnoćom, zaključuje i tumači o životnim ciklusima i kruženju vode u prirodi.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životnu zajednicu (organizme koji žive na istome staništu) na primjeru iz neposrednoga okoliša i uspoređuje sa zajednicom iz drugoga područja. </w:t>
            </w:r>
          </w:p>
          <w:p w:rsidR="001F1F04" w:rsidRPr="00B4176C" w:rsidRDefault="001F1F04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1F1F04" w:rsidRPr="00B4176C" w:rsidTr="00324529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1F1F04" w:rsidRPr="00381332" w:rsidRDefault="001F1F04" w:rsidP="00324529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F1F04" w:rsidRPr="00765715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vremenske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87B36" w:rsidRDefault="001F1F04" w:rsidP="00324529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1F1F04" w:rsidRPr="00B4176C" w:rsidTr="00324529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:rsidR="001F1F04" w:rsidRPr="00381332" w:rsidRDefault="001F1F04" w:rsidP="00324529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:rsidR="001F1F04" w:rsidRPr="0041660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na konkretnom primjeru uz potpitanja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1F1F04" w:rsidRPr="0041660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ili objašnjava  primjere biljaka i životinja i njihove načine prilagodbe na različite uvjete: široki i mesnati listovi kod biljaka, krzno/dlaka/perje kod životinja i slično bez pomoći, točno i jasno. 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F1F04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:rsidR="001F1F04" w:rsidRPr="007034A2" w:rsidRDefault="001F1F04" w:rsidP="0032452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1F1F04" w:rsidRPr="00603770" w:rsidTr="00324529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informacije i istražuje o odnosima prirodnih i društvenih pojava.</w:t>
            </w:r>
          </w:p>
          <w:p w:rsidR="001F1F04" w:rsidRPr="00066407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693F59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:rsidR="001F1F04" w:rsidRPr="00D7772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:rsidR="001F1F04" w:rsidRPr="0069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1F1F04" w:rsidRPr="0069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:rsidR="001F1F04" w:rsidRPr="0069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bira različite materijale i izvore znanja te zaključuje o promjenama i 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A47F15" w:rsidRDefault="001F1F04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693F59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:rsidR="001F1F04" w:rsidRPr="0069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7" w:type="dxa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:rsidR="001F1F04" w:rsidRPr="0069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</w:tc>
        <w:tc>
          <w:tcPr>
            <w:tcW w:w="2653" w:type="dxa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:rsidR="001F1F04" w:rsidRPr="00693F5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F1F04" w:rsidRPr="00DD3F3F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38133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DD3F3F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(npr. Domovinski rat) i navodi promjene.</w:t>
            </w:r>
          </w:p>
        </w:tc>
      </w:tr>
      <w:tr w:rsidR="001F1F04" w:rsidRPr="00DD3F3F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381332" w:rsidRDefault="001F1F04" w:rsidP="00324529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DD3F3F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F1F04" w:rsidRPr="00DD3F3F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F1F04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:rsidR="001F1F04" w:rsidRPr="007034A2" w:rsidRDefault="001F1F04" w:rsidP="0032452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1F1F04" w:rsidRPr="00603770" w:rsidTr="00324529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right w:val="double" w:sz="12" w:space="0" w:color="auto"/>
            </w:tcBorders>
          </w:tcPr>
          <w:p w:rsidR="001F1F04" w:rsidRPr="00381332" w:rsidRDefault="001F1F04" w:rsidP="00324529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891E5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:rsidR="001F1F04" w:rsidRPr="00891E5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:rsidR="001F1F04" w:rsidRPr="00891E5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:rsidR="001F1F04" w:rsidRPr="00891E5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životne uvjete nekog zavičaja/reljefnog područja.</w:t>
            </w:r>
          </w:p>
        </w:tc>
      </w:tr>
      <w:tr w:rsidR="001F1F04" w:rsidRPr="00B4176C" w:rsidTr="00324529">
        <w:tc>
          <w:tcPr>
            <w:tcW w:w="15735" w:type="dxa"/>
            <w:gridSpan w:val="8"/>
            <w:shd w:val="clear" w:color="auto" w:fill="C5E0B3" w:themeFill="accent6" w:themeFillTint="66"/>
          </w:tcPr>
          <w:p w:rsidR="001F1F04" w:rsidRPr="00344D94" w:rsidRDefault="001F1F04" w:rsidP="0032452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F1F04" w:rsidRPr="00C6718C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:rsidR="001F1F04" w:rsidRPr="00C6718C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ulogu nacionalnih </w:t>
            </w: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nacionalnih simbola/obilježja.</w:t>
            </w:r>
          </w:p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ulogu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nacionalnih simbola/obilježja.</w:t>
            </w:r>
          </w:p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F1F04" w:rsidRPr="00B4176C" w:rsidTr="00324529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svojoj ulozi i povezanosti s domovinom prema događajima, interesima, vrijednostima.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1F1F04" w:rsidRPr="00B4176C" w:rsidTr="00324529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1F1F04" w:rsidRPr="00B4176C" w:rsidTr="00324529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pojašnjenja 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9566F9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:rsidR="001F1F04" w:rsidRPr="001B2AD1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:rsidR="001F1F04" w:rsidRPr="001B2AD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:rsidR="001F1F04" w:rsidRPr="001B2AD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navodi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:rsidR="001F1F04" w:rsidRPr="001B2AD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F1F04" w:rsidRPr="001B2AD1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:rsidR="001F1F04" w:rsidRPr="001B2AD1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1B2AD1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1B2AD1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1B2AD1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1B2AD1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važnosti jednakosti prava i slobode svakoga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pojedinca uz poštivanje tuđih sloboda.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važnosti 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jasno i dodatno ponovljene upute te pojašnjenja o pravima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 jednakosti prava i slobode svakoga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Raspravlja o važnosti jednakosti prava i slobode svakoga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pojedinca uz poštivanje tuđih sloboda.</w:t>
            </w:r>
          </w:p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važnosti jednakosti prava i slobode svakoga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pojedinca uz poštivanje tuđih sloboda.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A51C5A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:rsidR="001F1F04" w:rsidRPr="00625A95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A51C5A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(volontiranje u školi, susjedstvu, prijedlozi i inicijativa u solidarnosti, dobrotvorne akcije i slično).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A51C5A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A51C5A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25A95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za (ne)poštivanje ljudskih prava i prava djece (zanemarena i napuštena djeca, djeca Afrike i Azije), zaključuje o važnosti djelovanja 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ugroženost djece i njihovih prava smanji.</w:t>
            </w:r>
          </w:p>
        </w:tc>
      </w:tr>
      <w:tr w:rsidR="001F1F04" w:rsidRPr="00B4176C" w:rsidTr="00324529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Uvažava različitosti i razvija osjećaj tolerancije.</w:t>
            </w:r>
          </w:p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1F1F04" w:rsidRDefault="001F1F04" w:rsidP="003245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1F1F04" w:rsidRPr="00A624B6" w:rsidRDefault="001F1F04" w:rsidP="003245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1F1F04" w:rsidRPr="00B4176C" w:rsidTr="00324529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F1F04" w:rsidRPr="007A6FFC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933F6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933F6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933F6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:rsidR="001F1F04" w:rsidRPr="0007062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jasan primjer, većinom temeljen na načelu zavičajnosti, djelomično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ulogu i utjecaj prirodnoga i društvenoga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okružja na gospodarstvo Republike Hrvatske.</w:t>
            </w:r>
          </w:p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ulogu i utjecaj prirodnoga i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društvenoga okružja na gospodarstvo Republike Hrvatske.</w:t>
            </w:r>
          </w:p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Konkretnim primjerima objašnjava ulogu i utjecaj prirodnoga i društvenoga okružja na gospodarstvo Republike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različitih zanimanja i djelatnosti i njihov utjecaj na gospodarstvo Republike Hrvatske.</w:t>
            </w:r>
          </w:p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1F1F04" w:rsidRPr="00B4176C" w:rsidTr="00324529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1F1F04" w:rsidRPr="0067277D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projekata aktivno uključuje i ističe radom i poduzetnošću).</w:t>
            </w:r>
          </w:p>
        </w:tc>
      </w:tr>
      <w:tr w:rsidR="001F1F04" w:rsidRPr="00B4176C" w:rsidTr="00324529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1F1F04" w:rsidRPr="00A624B6" w:rsidRDefault="001F1F04" w:rsidP="003245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1F1F04" w:rsidRPr="00B4176C" w:rsidTr="00324529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1F1F04" w:rsidRPr="00A624B6" w:rsidRDefault="001F1F04" w:rsidP="003245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1F1F04" w:rsidRPr="00B4176C" w:rsidTr="00324529">
        <w:tc>
          <w:tcPr>
            <w:tcW w:w="15735" w:type="dxa"/>
            <w:gridSpan w:val="8"/>
            <w:shd w:val="clear" w:color="auto" w:fill="C5E0B3" w:themeFill="accent6" w:themeFillTint="66"/>
          </w:tcPr>
          <w:p w:rsidR="001F1F04" w:rsidRPr="00344D94" w:rsidRDefault="001F1F04" w:rsidP="0032452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>D: ENERGIJA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1F1F04" w:rsidRPr="008E53AA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:rsidR="001F1F04" w:rsidRPr="008E53AA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:rsidR="001F1F04" w:rsidRPr="00206901" w:rsidRDefault="001F1F04" w:rsidP="0032452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8E53AA" w:rsidRDefault="001F1F04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1F1F04" w:rsidRPr="004F3C8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šture odgovore.</w:t>
            </w:r>
          </w:p>
        </w:tc>
        <w:tc>
          <w:tcPr>
            <w:tcW w:w="2702" w:type="dxa"/>
            <w:gridSpan w:val="3"/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svoje primjere ne iznosi)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8E53AA" w:rsidRDefault="001F1F04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1F1F04" w:rsidRPr="004F3C8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:rsidR="001F1F04" w:rsidRPr="004F3C8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:rsidR="001F1F04" w:rsidRPr="004F3C8E" w:rsidRDefault="001F1F04" w:rsidP="0032452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1F1F04" w:rsidRPr="004F3C8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8E53AA" w:rsidRDefault="001F1F04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1F1F04" w:rsidRPr="004F3C8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konkretnom hranidbenom lancu opisuje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onos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unutar hranidbenog lanca/odnosa iz neposrednog okoliša.</w:t>
            </w:r>
          </w:p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Primjerom iz neposrednoga okoliša uz povremeni poticaj ili pomoć učitelja opisuje primjer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hranidenog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1F1F04" w:rsidRPr="004F3C8E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4F3C8E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energije s promjenama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1F1F04" w:rsidRPr="009C46E6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:rsidR="001F1F04" w:rsidRPr="009C46E6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promjenama stanja tvari i procesima.</w:t>
            </w:r>
          </w:p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1F1F04" w:rsidRPr="009C46E6" w:rsidRDefault="001F1F04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F1F04" w:rsidRPr="00B4176C" w:rsidTr="00324529">
        <w:tc>
          <w:tcPr>
            <w:tcW w:w="15735" w:type="dxa"/>
            <w:gridSpan w:val="8"/>
            <w:shd w:val="clear" w:color="auto" w:fill="C5E0B3" w:themeFill="accent6" w:themeFillTint="66"/>
          </w:tcPr>
          <w:p w:rsidR="001F1F04" w:rsidRPr="00344D94" w:rsidRDefault="001F1F04" w:rsidP="0032452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1F1F04" w:rsidRPr="00603770" w:rsidTr="00324529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1F1F04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:rsidR="001F1F04" w:rsidRPr="00270659" w:rsidRDefault="001F1F04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1F1F04" w:rsidRPr="00603770" w:rsidTr="00324529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1F1F04" w:rsidRPr="00603770" w:rsidRDefault="001F1F04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1F1F04" w:rsidRPr="00B4176C" w:rsidRDefault="001F1F04" w:rsidP="0032452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F1F04" w:rsidRPr="009C46E6" w:rsidRDefault="001F1F04" w:rsidP="0032452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7F0028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:rsidR="001F1F04" w:rsidRPr="005D66C4" w:rsidRDefault="001F1F04" w:rsidP="0032452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postavlja pretpostavke o očekivanim </w:t>
            </w:r>
            <w:r>
              <w:rPr>
                <w:rFonts w:cstheme="minorHAnsi"/>
                <w:i/>
                <w:sz w:val="24"/>
              </w:rPr>
              <w:lastRenderedPageBreak/>
              <w:t>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7F0028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 uz pomoć i relativno gotove pretpostavke o rezultatima, neke od pojašnjenih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pojednostavljenih postavlja samostalno.</w:t>
            </w:r>
          </w:p>
        </w:tc>
        <w:tc>
          <w:tcPr>
            <w:tcW w:w="2702" w:type="dxa"/>
            <w:gridSpan w:val="3"/>
          </w:tcPr>
          <w:p w:rsidR="001F1F04" w:rsidRPr="001C7F1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1F1F04" w:rsidRPr="005D66C4" w:rsidRDefault="001F1F04" w:rsidP="0032452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1F1F04" w:rsidRPr="001C7F1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1F1F04" w:rsidRPr="001C7F1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1F1F04" w:rsidRPr="005D66C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7F0028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:rsidR="001F1F04" w:rsidRPr="005D66C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1F1F04" w:rsidRPr="00B4176C" w:rsidTr="00324529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1F1F04" w:rsidRPr="004C60F2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1F1F04" w:rsidRPr="005F0594" w:rsidRDefault="001F1F04" w:rsidP="00324529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:rsidR="001F1F04" w:rsidRPr="005F0594" w:rsidRDefault="001F1F04" w:rsidP="00324529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:rsidR="001F1F04" w:rsidRPr="005F0594" w:rsidRDefault="001F1F04" w:rsidP="00324529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1F1F04" w:rsidRPr="005F0594" w:rsidRDefault="001F1F04" w:rsidP="00324529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1F1F04" w:rsidRPr="005F0594" w:rsidRDefault="001F1F04" w:rsidP="00324529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1F1F04" w:rsidRPr="00D76E7E" w:rsidRDefault="001F1F04" w:rsidP="003245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:rsidR="001F1F04" w:rsidRPr="005D66C4" w:rsidRDefault="001F1F04" w:rsidP="0032452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:rsidR="001F1F04" w:rsidRPr="001C7F1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:rsidR="001F1F04" w:rsidRPr="001C7F14" w:rsidRDefault="001F1F04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1F1F04" w:rsidRPr="001C7F14" w:rsidRDefault="001F1F04" w:rsidP="00324529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1F1F04" w:rsidRPr="00C41F0F" w:rsidRDefault="001F1F04" w:rsidP="0032452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487327" w:rsidRDefault="00487327"/>
    <w:sectPr w:rsidR="00487327" w:rsidSect="001F1F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04"/>
    <w:rsid w:val="001F1F04"/>
    <w:rsid w:val="00487327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80EA"/>
  <w15:chartTrackingRefBased/>
  <w15:docId w15:val="{E091EBAA-3AAF-43FF-B84F-2B37667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F04"/>
  </w:style>
  <w:style w:type="paragraph" w:styleId="Podnoje">
    <w:name w:val="footer"/>
    <w:basedOn w:val="Normal"/>
    <w:link w:val="PodnojeChar"/>
    <w:uiPriority w:val="99"/>
    <w:unhideWhenUsed/>
    <w:rsid w:val="001F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F04"/>
  </w:style>
  <w:style w:type="table" w:styleId="Reetkatablice">
    <w:name w:val="Table Grid"/>
    <w:basedOn w:val="Obinatablica"/>
    <w:uiPriority w:val="39"/>
    <w:rsid w:val="001F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1F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F0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F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F1F04"/>
  </w:style>
  <w:style w:type="paragraph" w:customStyle="1" w:styleId="paragraph">
    <w:name w:val="paragraph"/>
    <w:basedOn w:val="Normal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F1F04"/>
  </w:style>
  <w:style w:type="character" w:customStyle="1" w:styleId="eop">
    <w:name w:val="eop"/>
    <w:basedOn w:val="Zadanifontodlomka"/>
    <w:rsid w:val="001F1F04"/>
  </w:style>
  <w:style w:type="paragraph" w:customStyle="1" w:styleId="box459469">
    <w:name w:val="box_459469"/>
    <w:basedOn w:val="Normal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1F1F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1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2022-08-30T15:41:00Z</dcterms:created>
  <dcterms:modified xsi:type="dcterms:W3CDTF">2022-08-30T15:41:00Z</dcterms:modified>
</cp:coreProperties>
</file>