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MATEMATIKA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Default="001511C3" w:rsidP="008D1E0A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Brojevi</w:t>
      </w: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Tr="004D656E">
        <w:trPr>
          <w:trHeight w:val="2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924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A.4.1.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Služi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prirodnim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brojevima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milijun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Broji, čita,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̌e i uspoređuje brojeve do milijun.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>Navodi dekadske jedinice i opisuje njihove odnose.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>Prepoznaje mjesne vrijednosti pojedinih znamenaka. Koristi se viš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eznamenkastim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brojevima.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 xml:space="preserve">Korelacija s Hrvatskim jezikom i Prirodom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̌tvom.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Default="001511C3"/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Skup prirodnih brojeva do milijun.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Uspoređivanje brojeva do milijun.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Dekadske jedinice i mjesna vrijednost znamenaka. 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Broji, čita, </w:t>
            </w:r>
            <w:proofErr w:type="spellStart"/>
            <w:r>
              <w:rPr>
                <w:rFonts w:ascii="Calibri" w:hAnsi="Calibri"/>
                <w:u w:color="000000"/>
              </w:rPr>
              <w:t>pis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̌e i uspoređuje brojeve do milijun te određuje mjesnu vrijednost znamenaka.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>Povezuje brojeve do milijun s primjerima iz ž</w:t>
            </w:r>
            <w:proofErr w:type="spellStart"/>
            <w:r>
              <w:rPr>
                <w:rFonts w:ascii="Calibri" w:hAnsi="Calibri"/>
                <w:u w:color="000000"/>
              </w:rPr>
              <w:t>ivota</w:t>
            </w:r>
            <w:proofErr w:type="spellEnd"/>
            <w:r>
              <w:rPr>
                <w:rFonts w:ascii="Calibri" w:hAnsi="Calibri"/>
                <w:u w:color="000000"/>
              </w:rPr>
              <w:t xml:space="preserve"> te poznaje odnose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među dekadskim jedinicama.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Prikazuje brojeve do milijun u pozicijskome zapisu.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Služi se brojevima do milijun te ih </w:t>
            </w:r>
            <w:proofErr w:type="spellStart"/>
            <w:r>
              <w:rPr>
                <w:rFonts w:ascii="Calibri" w:hAnsi="Calibri"/>
                <w:u w:color="000000"/>
              </w:rPr>
              <w:t>zaokruz</w:t>
            </w:r>
            <w:proofErr w:type="spellEnd"/>
            <w:r>
              <w:rPr>
                <w:rFonts w:ascii="Calibri" w:hAnsi="Calibri"/>
                <w:u w:color="000000"/>
              </w:rPr>
              <w:t>̌uje na viš</w:t>
            </w:r>
            <w:proofErr w:type="spellStart"/>
            <w:r>
              <w:rPr>
                <w:rFonts w:ascii="Calibri" w:hAnsi="Calibri"/>
                <w:u w:color="000000"/>
              </w:rPr>
              <w:t>ekratnik</w:t>
            </w:r>
            <w:proofErr w:type="spellEnd"/>
            <w:r>
              <w:rPr>
                <w:rFonts w:ascii="Calibri" w:hAnsi="Calibri"/>
                <w:u w:color="000000"/>
              </w:rPr>
              <w:t xml:space="preserve"> dekadske jedinice primjereno kontekstu.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8D1E0A" w:rsidRDefault="008D1E0A">
      <w: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968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A.4.2.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Pisano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zbraja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oduzima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skupu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prirodnih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brojeva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milijun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Zbraja i oduzima brojeve do milijun. Primjenjuje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odgovarajuc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matematic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zapis pisanoga zbrajanja i oduzimanja.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Primjenjuje svojstvo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komutativnosti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vezu zbrajanja i oduzimanja. Imenuje članove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̌unskih operacija. </w:t>
            </w:r>
            <w:r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Rjes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tekstualne zadatke.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Default="001511C3"/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Pisano zbrajanje i oduzimanje u skupu prirodnih brojeva do milijun.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Pisano zbraja i oduzima u skupu brojeva do milijun unutar određene dekadske jedinice.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Pisano zbraja i oduzima u skupu brojeva do milijun uz povremene </w:t>
            </w:r>
            <w:proofErr w:type="spellStart"/>
            <w:r>
              <w:rPr>
                <w:rFonts w:ascii="Calibri" w:hAnsi="Calibri"/>
                <w:u w:color="000000"/>
              </w:rPr>
              <w:t>pogres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ke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Pisano zbraja i oduzima te suprotnom </w:t>
            </w: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̌unskom operacijom provjerava rezultat.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Brzo i </w:t>
            </w:r>
            <w:proofErr w:type="spellStart"/>
            <w:r>
              <w:rPr>
                <w:rFonts w:ascii="Calibri" w:hAnsi="Calibri"/>
                <w:u w:color="000000"/>
              </w:rPr>
              <w:t>toc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̌no zbraja i oduzima u skupu brojeva do milijun </w:t>
            </w:r>
            <w:proofErr w:type="spellStart"/>
            <w:r>
              <w:rPr>
                <w:rFonts w:ascii="Calibri" w:hAnsi="Calibri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njavajuc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postupak pisanoga </w:t>
            </w: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unanja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</w:tr>
      <w:tr w:rsidR="001511C3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  <w:lang w:val="de-DE"/>
              </w:rPr>
              <w:t>MAT OS</w:t>
            </w: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̌ A.4.3. </w:t>
            </w:r>
          </w:p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Pisano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mnoz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 i dijeli dvoznamenkastim brojevima u skupu </w:t>
            </w:r>
          </w:p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Mnoz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 i dijeli brojeve sa 10 i 100.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Procjenjuje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djelomic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kolic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nik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Procjenjuje rezultat u zadatku prije postupka pisanoga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unanja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Primjenjuje postupak pisanoga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mnoz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enja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dijeljenja dvoznamenkastim brojem 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itim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tipovima zadataka.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Primjenjuje svojstva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̌unskih operacija radi provjere rezultata.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Default="001511C3"/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Pisano množi i dijeli dvoznamenkastim brojevima u skupu prirodnih brojeva do milijun.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>
              <w:rPr>
                <w:rFonts w:ascii="Calibri" w:hAnsi="Calibri"/>
                <w:u w:color="000000"/>
              </w:rPr>
              <w:t>mnoz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 i dijeli dvoznamenkastim brojem uz </w:t>
            </w:r>
            <w:proofErr w:type="spellStart"/>
            <w:r>
              <w:rPr>
                <w:rFonts w:ascii="Calibri" w:hAnsi="Calibri"/>
                <w:u w:color="000000"/>
              </w:rPr>
              <w:t>podrs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itelja</w:t>
            </w:r>
            <w:proofErr w:type="spellEnd"/>
            <w:r>
              <w:rPr>
                <w:rFonts w:ascii="Calibri" w:hAnsi="Calibri"/>
                <w:u w:color="000000"/>
              </w:rPr>
              <w:t xml:space="preserve">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>
              <w:rPr>
                <w:rFonts w:ascii="Calibri" w:hAnsi="Calibri"/>
                <w:u w:color="000000"/>
              </w:rPr>
              <w:t>mnoz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 i dijeli dvoznamenkastim brojem.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Pisano </w:t>
            </w:r>
            <w:proofErr w:type="spellStart"/>
            <w:r>
              <w:rPr>
                <w:rFonts w:ascii="Calibri" w:hAnsi="Calibri"/>
                <w:u w:color="000000"/>
              </w:rPr>
              <w:t>mnoz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 i dijeli dvoznamenkastim brojem na </w:t>
            </w:r>
            <w:proofErr w:type="spellStart"/>
            <w:r>
              <w:rPr>
                <w:rFonts w:ascii="Calibri" w:hAnsi="Calibri"/>
                <w:u w:color="000000"/>
              </w:rPr>
              <w:t>krac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>
              <w:rPr>
                <w:rFonts w:ascii="Calibri" w:hAnsi="Calibri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in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procjenjujuc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</w:t>
            </w:r>
            <w:proofErr w:type="spellStart"/>
            <w:r>
              <w:rPr>
                <w:rFonts w:ascii="Calibri" w:hAnsi="Calibri"/>
                <w:u w:color="000000"/>
              </w:rPr>
              <w:t>djelomic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 rezultat. 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Vjes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̌to </w:t>
            </w:r>
            <w:proofErr w:type="spellStart"/>
            <w:r>
              <w:rPr>
                <w:rFonts w:ascii="Calibri" w:hAnsi="Calibri"/>
                <w:u w:color="000000"/>
              </w:rPr>
              <w:t>mnoz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 i dijeli dvoznamenkastim brojem </w:t>
            </w:r>
            <w:proofErr w:type="spellStart"/>
            <w:r>
              <w:rPr>
                <w:rFonts w:ascii="Calibri" w:hAnsi="Calibri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njavajuc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postupak.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4D656E" w:rsidRDefault="004D656E">
      <w: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676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  <w:lang w:val="de-DE"/>
              </w:rPr>
              <w:t>MAT OS</w:t>
            </w: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̌ A.4.4. </w:t>
            </w:r>
          </w:p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color w:val="231F20"/>
                <w:u w:color="231F20"/>
              </w:rPr>
              <w:t>Primjenjuje č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etiri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̌unske operacije i odnose među brojevima u problemskim situacijama.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Odabire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̌unsku operaciju u pojedinome zadatku. Primjenjuje svojstva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̌unskih operacija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komutativnost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asocijativnost i distributivnost). Provjerava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rjes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enje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primjenjujuc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 veze među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̌unskim operacijama. Izvodi više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̌unskih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opearcija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. </w:t>
            </w:r>
            <w:r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Rjes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problemske zadatke s uporabom i bez uporabe zagrada. Procjenjuje rezultat. Upotrebljava nazive članova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̌unskih operacija. Korelacija s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Poduzetnis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tvo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̌ivi razvoj i Građanski odgoj i obrazovanje.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Default="001511C3"/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Primjena </w:t>
            </w: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̌unskih operacija i odnosa među brojevima u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problemskih situacija.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zadatke s više </w:t>
            </w: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̌unskih operacija i jednostavne problemske situacije uz </w:t>
            </w:r>
            <w:proofErr w:type="spellStart"/>
            <w:r>
              <w:rPr>
                <w:rFonts w:ascii="Calibri" w:hAnsi="Calibri"/>
                <w:u w:color="000000"/>
              </w:rPr>
              <w:t>pomoc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strategije u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jednostavnih problemskih situacija.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Primjenjuje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strategije u </w:t>
            </w:r>
            <w:proofErr w:type="spellStart"/>
            <w:r>
              <w:rPr>
                <w:rFonts w:ascii="Calibri" w:hAnsi="Calibri"/>
                <w:u w:color="000000"/>
              </w:rPr>
              <w:t>rjes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avanju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problemskih situacija.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Smis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lja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problemske situacije u kojima primjenjuje č</w:t>
            </w:r>
            <w:proofErr w:type="spellStart"/>
            <w:r>
              <w:rPr>
                <w:rFonts w:ascii="Calibri" w:hAnsi="Calibri"/>
                <w:u w:color="000000"/>
              </w:rPr>
              <w:t>etiri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̌unske operacije i odnose među brojevima u skupu brojeva do milijun. </w:t>
            </w:r>
          </w:p>
        </w:tc>
      </w:tr>
    </w:tbl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Algebra i funkcije</w:t>
      </w: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767"/>
      </w:tblGrid>
      <w:tr w:rsidR="001511C3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B.4.1.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Određuje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vrijednost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nepoznate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veličine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jednakostima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ili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nejednakostima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.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>
              <w:rPr>
                <w:rFonts w:ascii="Calibri" w:hAnsi="Calibri"/>
                <w:color w:val="231F20"/>
                <w:u w:color="231F20"/>
              </w:rPr>
              <w:br/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̌una vrijednost nepoznate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velic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primjenjujuc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 veze između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̌unskih operacija.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>Korelacija s Informatikom.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Određivanje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vrijednosti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nepoznate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veličine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jednakostima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ili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nejednakostima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Slovo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kao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oznaka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broj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>
              <w:rPr>
                <w:rFonts w:ascii="Calibri" w:hAnsi="Calibri"/>
                <w:u w:color="000000"/>
              </w:rPr>
              <w:t>velic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 u jednakostima uz </w:t>
            </w:r>
            <w:proofErr w:type="spellStart"/>
            <w:r>
              <w:rPr>
                <w:rFonts w:ascii="Calibri" w:hAnsi="Calibri"/>
                <w:u w:color="000000"/>
              </w:rPr>
              <w:t>podrs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ku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uc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itelja</w:t>
            </w:r>
            <w:proofErr w:type="spellEnd"/>
            <w:r>
              <w:rPr>
                <w:rFonts w:ascii="Calibri" w:hAnsi="Calibri"/>
                <w:u w:color="00000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>
              <w:rPr>
                <w:rFonts w:ascii="Calibri" w:hAnsi="Calibri"/>
                <w:u w:color="000000"/>
              </w:rPr>
              <w:t>velic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 </w:t>
            </w:r>
            <w:proofErr w:type="spellStart"/>
            <w:r>
              <w:rPr>
                <w:rFonts w:ascii="Calibri" w:hAnsi="Calibri"/>
                <w:u w:color="000000"/>
              </w:rPr>
              <w:t>primjenjujuc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veze između </w:t>
            </w: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̌unskih operacija.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Određuje vrijednost nepoznate </w:t>
            </w:r>
            <w:proofErr w:type="spellStart"/>
            <w:r>
              <w:rPr>
                <w:rFonts w:ascii="Calibri" w:hAnsi="Calibri"/>
                <w:u w:color="000000"/>
              </w:rPr>
              <w:t>velic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 u jednakostima ili nejednakostima, a rezultat provjerava.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Primjenjuje zapis u kojemu se koristi nepoznatom </w:t>
            </w:r>
            <w:proofErr w:type="spellStart"/>
            <w:r>
              <w:rPr>
                <w:rFonts w:ascii="Calibri" w:hAnsi="Calibri"/>
                <w:u w:color="000000"/>
              </w:rPr>
              <w:t>velic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̌inom u problemskim situacijama. </w:t>
            </w:r>
          </w:p>
        </w:tc>
      </w:tr>
    </w:tbl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Oblik i prostor</w:t>
      </w: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625"/>
      </w:tblGrid>
      <w:tr w:rsidR="001511C3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8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C.4.1.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Određuje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crta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kut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Opisuje pojam kuta. Prepoznaje, uspoređuje i crta pravi, š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iljasti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tupi kut. Imenuje vrh i krakove kuta. Prepoznaje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r>
              <w:rPr>
                <w:rFonts w:ascii="Calibri" w:hAnsi="Calibri"/>
                <w:color w:val="231F20"/>
                <w:u w:color="231F20"/>
                <w:lang w:val="nl-NL"/>
              </w:rPr>
              <w:t>e toc</w:t>
            </w:r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koje (ne)pripadaju kutu.</w:t>
            </w:r>
            <w:r w:rsidR="004D656E">
              <w:rPr>
                <w:rFonts w:ascii="Calibri" w:eastAsia="Calibri" w:hAnsi="Calibri" w:cs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 xml:space="preserve">Koristi se oznakom kuta (kut </w:t>
            </w:r>
            <w:proofErr w:type="spellStart"/>
            <w:r>
              <w:rPr>
                <w:rFonts w:ascii="Calibri" w:hAnsi="Calibri"/>
                <w:i/>
                <w:iCs/>
                <w:color w:val="231F20"/>
                <w:u w:color="231F20"/>
              </w:rPr>
              <w:t>aVb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)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pazec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́i na orijentaciju (suprotno od kretanja kazaljki na satu).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Pravi, š</w:t>
            </w:r>
            <w:proofErr w:type="spellStart"/>
            <w:r>
              <w:rPr>
                <w:rFonts w:ascii="Calibri" w:hAnsi="Calibri"/>
                <w:u w:color="000000"/>
              </w:rPr>
              <w:t>iljasti</w:t>
            </w:r>
            <w:proofErr w:type="spellEnd"/>
            <w:r>
              <w:rPr>
                <w:rFonts w:ascii="Calibri" w:hAnsi="Calibri"/>
                <w:u w:color="000000"/>
              </w:rPr>
              <w:t xml:space="preserve"> i tupi kut.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Crtanje kuta.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Prepoznaje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kut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osnovnim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geometrijskim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likovima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crtežima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objektima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u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okruženju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ga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opisuje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crta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Prepoznaje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crta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šiljasti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pravi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tupi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kut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određuje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(ne)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pripadnost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točke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kutu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1511C3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Crta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kutove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određuje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vrh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krakove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kuta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1511C3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Precizno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crta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zadani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kut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ga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pravilno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zapisuje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matematičkim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simbolom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1511C3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1511C3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C.4.2.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Razlikuje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opisuje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trokute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prema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duljinama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stranica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pravokutni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trokut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Razlikuje i opisuje trokute prema duljinama stranica i dijeli ih na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jednakostranic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̌ne,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raznostranic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̌ne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jednakokrac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̌ne trokute. </w:t>
            </w:r>
          </w:p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Razlikuje i opisuje pravokutni trokut u odnosu na druge trokute. </w:t>
            </w:r>
          </w:p>
          <w:p w:rsidR="001511C3" w:rsidRDefault="001511C3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</w:tr>
      <w:tr w:rsidR="001511C3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Vrste trokuta prema duljini stranica (</w:t>
            </w:r>
            <w:proofErr w:type="spellStart"/>
            <w:r>
              <w:rPr>
                <w:rFonts w:ascii="Calibri" w:hAnsi="Calibri"/>
                <w:u w:color="000000"/>
              </w:rPr>
              <w:t>jednakostranični</w:t>
            </w:r>
            <w:proofErr w:type="spellEnd"/>
            <w:r>
              <w:rPr>
                <w:rFonts w:ascii="Calibri" w:hAnsi="Calibri"/>
                <w:u w:color="000000"/>
              </w:rPr>
              <w:t xml:space="preserve">, raznostranični, jednakokračni).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Pravokutni trokut.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Nabraja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vrste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trokuta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jednakostranični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jednakokračni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raznostranični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pravokutni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trokut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Razlikuje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imenuje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jednakostranični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jednakokračni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raznostranični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pravokutni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trokut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Opisuje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jednakostranični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jednakokračni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raznostranični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pravokutni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trokut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Prepoznaje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razlikuje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različite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vrste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trokuta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na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složenijim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motivima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1511C3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4D656E" w:rsidRDefault="004D656E">
      <w: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2"/>
        <w:gridCol w:w="2470"/>
        <w:gridCol w:w="2470"/>
        <w:gridCol w:w="2470"/>
        <w:gridCol w:w="3625"/>
      </w:tblGrid>
      <w:tr w:rsidR="001511C3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RAZRADA ISHODA</w:t>
            </w:r>
          </w:p>
        </w:tc>
      </w:tr>
      <w:tr w:rsidR="001511C3" w:rsidTr="004D656E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Opisuje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konstruira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krug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njegove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elemente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Calibri" w:hAnsi="Calibri"/>
                <w:color w:val="231F20"/>
                <w:u w:color="231F20"/>
              </w:rPr>
              <w:t>Opisuje i konstruira krug i njegove elemente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kruz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̌nica, polumjer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sredis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̌te). Opisuje odnos kruga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kruz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̌nice.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Prepoznaje polumjer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sredis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̌te kruga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kruz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̌nice. 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Default="001511C3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Krug i </w:t>
            </w:r>
            <w:proofErr w:type="spellStart"/>
            <w:r>
              <w:rPr>
                <w:rFonts w:ascii="Calibri" w:hAnsi="Calibri"/>
                <w:u w:color="000000"/>
              </w:rPr>
              <w:t>kruz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̌nica.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Konstrukcija kruga i njegovih elemenata (</w:t>
            </w:r>
            <w:proofErr w:type="spellStart"/>
            <w:r>
              <w:rPr>
                <w:rFonts w:ascii="Calibri" w:hAnsi="Calibri"/>
                <w:u w:color="000000"/>
              </w:rPr>
              <w:t>kruz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̌nica, polumjer, </w:t>
            </w:r>
            <w:proofErr w:type="spellStart"/>
            <w:r>
              <w:rPr>
                <w:rFonts w:ascii="Calibri" w:hAnsi="Calibri"/>
                <w:u w:color="000000"/>
              </w:rPr>
              <w:t>sredis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̌te).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Razlikuje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konstruira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krug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kružnicu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  <w:p w:rsidR="001511C3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Prepoznaje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navodi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točke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koje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(ne)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pripadaju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krugu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ili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kružnici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Opisuje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međusobne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odnose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kruga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kružnice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središta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polumjera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Konstruira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motive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koristeći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se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krugom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i </w:t>
            </w:r>
            <w:proofErr w:type="spellStart"/>
            <w:r>
              <w:rPr>
                <w:rFonts w:ascii="Calibri" w:hAnsi="Calibri"/>
                <w:sz w:val="22"/>
                <w:szCs w:val="22"/>
                <w:u w:color="000000"/>
              </w:rPr>
              <w:t>kružnicom</w:t>
            </w:r>
            <w:proofErr w:type="spellEnd"/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. </w:t>
            </w:r>
          </w:p>
        </w:tc>
      </w:tr>
    </w:tbl>
    <w:p w:rsidR="001511C3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C.4.4.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Crta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konstruira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geometrijske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likove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>Geometrijskim priborom crta osnovne geometrijske likove (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raznostranic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̌ni i pravokutni trokut, pravokutnik i kvadrat).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Konstruira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jednakostranic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̌ne,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raznostranic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̌ne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jednakokrac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̌ne trokute.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Default="001511C3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Crtanje geometrijskih likova (</w:t>
            </w:r>
            <w:proofErr w:type="spellStart"/>
            <w:r>
              <w:rPr>
                <w:rFonts w:ascii="Calibri" w:hAnsi="Calibri"/>
                <w:u w:color="000000"/>
              </w:rPr>
              <w:t>raznostranic</w:t>
            </w:r>
            <w:proofErr w:type="spellEnd"/>
            <w:r>
              <w:rPr>
                <w:rFonts w:ascii="Calibri" w:hAnsi="Calibri"/>
                <w:u w:color="000000"/>
              </w:rPr>
              <w:t>̌ni i pravokutni trokut, pravokutnik i kvadrat). Konstruiranje geometrijskih likova (</w:t>
            </w:r>
            <w:proofErr w:type="spellStart"/>
            <w:r>
              <w:rPr>
                <w:rFonts w:ascii="Calibri" w:hAnsi="Calibri"/>
                <w:u w:color="000000"/>
              </w:rPr>
              <w:t>jednakostranic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̌ne, </w:t>
            </w:r>
            <w:proofErr w:type="spellStart"/>
            <w:r>
              <w:rPr>
                <w:rFonts w:ascii="Calibri" w:hAnsi="Calibri"/>
                <w:u w:color="000000"/>
              </w:rPr>
              <w:t>raznostranic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̌ne i </w:t>
            </w:r>
            <w:proofErr w:type="spellStart"/>
            <w:r>
              <w:rPr>
                <w:rFonts w:ascii="Calibri" w:hAnsi="Calibri"/>
                <w:u w:color="000000"/>
              </w:rPr>
              <w:t>jednakokrac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̌ne trokute).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Crta </w:t>
            </w:r>
            <w:proofErr w:type="spellStart"/>
            <w:r>
              <w:rPr>
                <w:rFonts w:ascii="Calibri" w:hAnsi="Calibri"/>
                <w:u w:color="000000"/>
              </w:rPr>
              <w:t>raznostranic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 trokut.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Crta pravokutnik, kvadrat i pravokutni trokut uz manju nesigurnost.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Crta pravokutnik i kvadrat, a konstruira </w:t>
            </w:r>
            <w:proofErr w:type="spellStart"/>
            <w:r>
              <w:rPr>
                <w:rFonts w:ascii="Calibri" w:hAnsi="Calibri"/>
                <w:u w:color="000000"/>
              </w:rPr>
              <w:t>jednakostranic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̌ni, </w:t>
            </w:r>
            <w:proofErr w:type="spellStart"/>
            <w:r>
              <w:rPr>
                <w:rFonts w:ascii="Calibri" w:hAnsi="Calibri"/>
                <w:u w:color="000000"/>
              </w:rPr>
              <w:t>raznostranic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 i </w:t>
            </w:r>
            <w:proofErr w:type="spellStart"/>
            <w:r>
              <w:rPr>
                <w:rFonts w:ascii="Calibri" w:hAnsi="Calibri"/>
                <w:u w:color="000000"/>
              </w:rPr>
              <w:t>jednakokrac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̌ni trokut.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Crta i konstruira </w:t>
            </w:r>
            <w:proofErr w:type="spellStart"/>
            <w:r>
              <w:rPr>
                <w:rFonts w:ascii="Calibri" w:hAnsi="Calibri"/>
                <w:u w:color="000000"/>
              </w:rPr>
              <w:t>sloz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oblike sastavljene od poznatih geometrijskih likova. </w:t>
            </w:r>
          </w:p>
        </w:tc>
      </w:tr>
    </w:tbl>
    <w:p w:rsidR="004D656E" w:rsidRDefault="004D656E">
      <w: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C.4.5.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Povezuje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sve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poznate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geometrijske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oblike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Oznac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vrhove, stranice i kutove trokuta te trokut zapisuje simbolima (</w:t>
            </w:r>
            <w:r>
              <w:rPr>
                <w:rFonts w:ascii="Arial Unicode MS" w:hAnsi="Arial Unicode MS"/>
                <w:color w:val="231F20"/>
                <w:u w:color="231F20"/>
              </w:rPr>
              <w:t>△</w:t>
            </w:r>
            <w:r>
              <w:rPr>
                <w:rFonts w:ascii="Calibri" w:hAnsi="Calibri"/>
                <w:i/>
                <w:iCs/>
                <w:color w:val="231F20"/>
                <w:u w:color="231F20"/>
              </w:rPr>
              <w:t>ABC</w:t>
            </w:r>
            <w:r>
              <w:rPr>
                <w:rFonts w:ascii="Calibri" w:hAnsi="Calibr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međupredmetnom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temom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  <w:lang w:val="it-IT"/>
              </w:rPr>
              <w:t>iti</w:t>
            </w:r>
            <w:proofErr w:type="spellEnd"/>
            <w:r>
              <w:rPr>
                <w:rFonts w:ascii="Calibri" w:hAnsi="Calibri"/>
                <w:color w:val="231F20"/>
                <w:u w:color="231F20"/>
                <w:lang w:val="it-IT"/>
              </w:rPr>
              <w:t xml:space="preserve">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Default="001511C3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>Povezivanje geometrijskih pojmova u opisivanju geometrijskih objekata (vrhovi, strane, stranice, bridovi, kutovi).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Prepoznaje vrhove likova i tijela kao </w:t>
            </w:r>
            <w:proofErr w:type="spellStart"/>
            <w:r>
              <w:rPr>
                <w:rFonts w:ascii="Calibri" w:hAnsi="Calibri"/>
                <w:u w:color="000000"/>
              </w:rPr>
              <w:t>toc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ke</w:t>
            </w:r>
            <w:proofErr w:type="spellEnd"/>
            <w:r>
              <w:rPr>
                <w:rFonts w:ascii="Calibri" w:hAnsi="Calibri"/>
                <w:u w:color="000000"/>
              </w:rPr>
              <w:t xml:space="preserve">, stranice i bridove kao </w:t>
            </w:r>
            <w:proofErr w:type="spellStart"/>
            <w:r>
              <w:rPr>
                <w:rFonts w:ascii="Calibri" w:hAnsi="Calibri"/>
                <w:u w:color="000000"/>
              </w:rPr>
              <w:t>duz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̌ine, ravne plohe kao geometrijske likove.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Opisuje kocku, kvadar, kvadrat i pravokutnik; povezuje vrhove lika i njihovim oznakama.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Povezuje i upotrebljava geometrijske oblike u stvaranju i analiziranju </w:t>
            </w:r>
            <w:proofErr w:type="spellStart"/>
            <w:r>
              <w:rPr>
                <w:rFonts w:ascii="Calibri" w:hAnsi="Calibri"/>
                <w:u w:color="000000"/>
              </w:rPr>
              <w:t>sloz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enijih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oblika. </w:t>
            </w:r>
          </w:p>
        </w:tc>
      </w:tr>
    </w:tbl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Mjerenje</w:t>
      </w: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3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D.4.1.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Procjenjuje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mjeri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volumen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tekućine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Primjenjuje pojam volumena (obujma, zapremnine)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́ine. Upoznaje i uspoređuje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̌ite posude za č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uvanje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́ine. </w:t>
            </w:r>
            <w:r>
              <w:rPr>
                <w:rFonts w:ascii="Calibri" w:hAnsi="Calibri"/>
                <w:color w:val="231F20"/>
                <w:u w:color="231F20"/>
              </w:rPr>
              <w:br/>
              <w:t xml:space="preserve">Opisuje vezu između oblika i volumena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́ine. Procjenjuje i mjeri volumen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́ine prelijevanjem. Imenuje jedinice za mjerenje volumena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́ine (litra, decilitar).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̌una s mjernim jedinicama za volumen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tekuc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́ine.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Prerac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unava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Procjena i mjerenje volumena </w:t>
            </w:r>
            <w:proofErr w:type="spellStart"/>
            <w:r>
              <w:rPr>
                <w:rFonts w:ascii="Calibri" w:hAnsi="Calibri"/>
                <w:u w:color="000000"/>
              </w:rPr>
              <w:t>tekuc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́ine.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unanje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s mjernim jedinicama za volumen </w:t>
            </w:r>
            <w:proofErr w:type="spellStart"/>
            <w:r>
              <w:rPr>
                <w:rFonts w:ascii="Calibri" w:hAnsi="Calibri"/>
                <w:u w:color="000000"/>
              </w:rPr>
              <w:t>tekuc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́ine (litra, decilitar).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Prerac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unavanje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Uspoređuje volumen </w:t>
            </w:r>
            <w:proofErr w:type="spellStart"/>
            <w:r>
              <w:rPr>
                <w:rFonts w:ascii="Calibri" w:hAnsi="Calibri"/>
                <w:u w:color="000000"/>
              </w:rPr>
              <w:t>tekuc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́ine u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Uspoređuje, procjenjuje i mjeri volumen </w:t>
            </w:r>
            <w:proofErr w:type="spellStart"/>
            <w:r>
              <w:rPr>
                <w:rFonts w:ascii="Calibri" w:hAnsi="Calibri"/>
                <w:u w:color="000000"/>
              </w:rPr>
              <w:t>tekuc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́ine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mjerama i u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posudama.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Rac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̌una s mjernim jedinicama za volumen </w:t>
            </w:r>
            <w:proofErr w:type="spellStart"/>
            <w:r>
              <w:rPr>
                <w:rFonts w:ascii="Calibri" w:hAnsi="Calibri"/>
                <w:u w:color="000000"/>
              </w:rPr>
              <w:t>tekuc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́ine u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problemskim situacijama.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Povezuje mjerne jedinice za volumen </w:t>
            </w:r>
            <w:proofErr w:type="spellStart"/>
            <w:r>
              <w:rPr>
                <w:rFonts w:ascii="Calibri" w:hAnsi="Calibri"/>
                <w:u w:color="000000"/>
              </w:rPr>
              <w:t>tekuc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́ine u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problemskim situacijama.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4D656E" w:rsidRDefault="004D656E">
      <w: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135"/>
      </w:tblGrid>
      <w:tr w:rsidR="001511C3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D.4.2.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Uspoređuje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površine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likova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te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ih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mjeri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jediničnim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kvadratima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U ravnini uspoređuje likove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razlic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itih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̌ina prema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velic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̌ini dijela ravnine koju zauzimaju te tako upoznaje pojam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̌ine. Mjeri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̌inu likova ucrtanih u kvadratnoj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mrez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 prebrojavanjem kvadrata. Ucrtava u kvadratnu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mrez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̌u likove zadane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̌ine. Mjeri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 pravokutnih likova prekrivanjem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jedinic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kvadratom. Poznaje standardne mjere za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̌inu (centimetar kvadratni, decimetar kvadratni, metar kvadratni). Mjeri pravokutne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povrs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̌ine u neposrednoj okolini.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Pros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̌ireni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sadrz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̌aj: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Prerac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unava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mjerne jedinice. Korelacija s Hrvatskim jezikom.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Mjerenje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Kvadratna </w:t>
            </w:r>
            <w:proofErr w:type="spellStart"/>
            <w:r>
              <w:rPr>
                <w:rFonts w:ascii="Calibri" w:hAnsi="Calibri"/>
                <w:u w:color="000000"/>
              </w:rPr>
              <w:t>mrez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Mjerne jedinice za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̌inu. </w:t>
            </w:r>
          </w:p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Calibri" w:hAnsi="Calibri"/>
                <w:u w:color="000000"/>
              </w:rPr>
              <w:t>Pros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̌ireni </w:t>
            </w:r>
            <w:proofErr w:type="spellStart"/>
            <w:r>
              <w:rPr>
                <w:rFonts w:ascii="Calibri" w:hAnsi="Calibri"/>
                <w:u w:color="000000"/>
              </w:rPr>
              <w:t>sadrz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̌aj: </w:t>
            </w:r>
            <w:proofErr w:type="spellStart"/>
            <w:r>
              <w:rPr>
                <w:rFonts w:ascii="Calibri" w:hAnsi="Calibri"/>
                <w:u w:color="000000"/>
              </w:rPr>
              <w:t>Prerac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unavanje</w:t>
            </w:r>
            <w:proofErr w:type="spellEnd"/>
            <w:r>
              <w:rPr>
                <w:rFonts w:ascii="Calibri" w:hAnsi="Calibri"/>
                <w:u w:color="000000"/>
              </w:rPr>
              <w:t xml:space="preserve">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Uspoređuje likove </w:t>
            </w:r>
            <w:proofErr w:type="spellStart"/>
            <w:r>
              <w:rPr>
                <w:rFonts w:ascii="Calibri" w:hAnsi="Calibri"/>
                <w:u w:color="000000"/>
              </w:rPr>
              <w:t>slic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̌ina te procjenjuje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̌inu lika u kvadratnoj </w:t>
            </w:r>
            <w:proofErr w:type="spellStart"/>
            <w:r>
              <w:rPr>
                <w:rFonts w:ascii="Calibri" w:hAnsi="Calibri"/>
                <w:u w:color="000000"/>
              </w:rPr>
              <w:t>mrez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 prebrojavanjem </w:t>
            </w:r>
            <w:proofErr w:type="spellStart"/>
            <w:r>
              <w:rPr>
                <w:rFonts w:ascii="Calibri" w:hAnsi="Calibri"/>
                <w:u w:color="000000"/>
              </w:rPr>
              <w:t>jedinic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nih</w:t>
            </w:r>
            <w:proofErr w:type="spellEnd"/>
            <w:r>
              <w:rPr>
                <w:rFonts w:ascii="Calibri" w:hAnsi="Calibri"/>
                <w:u w:color="000000"/>
              </w:rPr>
              <w:t xml:space="preserve"> kvadrata.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Uspoređuje i mjeri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 likova ucrtanih u kvadratnoj </w:t>
            </w:r>
            <w:proofErr w:type="spellStart"/>
            <w:r>
              <w:rPr>
                <w:rFonts w:ascii="Calibri" w:hAnsi="Calibri"/>
                <w:u w:color="000000"/>
              </w:rPr>
              <w:t>mrez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Mjeri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̌inu pravokutnoga lika prekrivanjem </w:t>
            </w:r>
            <w:proofErr w:type="spellStart"/>
            <w:r>
              <w:rPr>
                <w:rFonts w:ascii="Calibri" w:hAnsi="Calibri"/>
                <w:u w:color="000000"/>
              </w:rPr>
              <w:t>jedinic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kvadratima te ucrtava likove zadane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 u kvadratnu </w:t>
            </w:r>
            <w:proofErr w:type="spellStart"/>
            <w:r>
              <w:rPr>
                <w:rFonts w:ascii="Calibri" w:hAnsi="Calibri"/>
                <w:u w:color="000000"/>
              </w:rPr>
              <w:t>mrez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̌u.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Spretno mjeri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 likova </w:t>
            </w:r>
            <w:proofErr w:type="spellStart"/>
            <w:r>
              <w:rPr>
                <w:rFonts w:ascii="Calibri" w:hAnsi="Calibri"/>
                <w:u w:color="000000"/>
              </w:rPr>
              <w:t>jedinic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kvadratima i zapisuje ih standardnim jedinicama za mjerenje </w:t>
            </w:r>
            <w:proofErr w:type="spellStart"/>
            <w:r>
              <w:rPr>
                <w:rFonts w:ascii="Calibri" w:hAnsi="Calibri"/>
                <w:u w:color="000000"/>
              </w:rPr>
              <w:t>povrs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</w:tbl>
    <w:p w:rsidR="001511C3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shd w:val="nil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1511C3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lastRenderedPageBreak/>
        <w:t>Podatci, statistika i vjerojatnost</w:t>
      </w:r>
    </w:p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3114"/>
        <w:gridCol w:w="2727"/>
        <w:gridCol w:w="2585"/>
        <w:gridCol w:w="2586"/>
        <w:gridCol w:w="3277"/>
      </w:tblGrid>
      <w:tr w:rsidR="001511C3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E.4.1.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Provodi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jednostavna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istraživanja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analizira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dobivene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podatke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ascii="Calibri" w:hAnsi="Calibri"/>
                <w:color w:val="231F20"/>
                <w:u w:color="231F20"/>
              </w:rPr>
              <w:t>Osmis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ljava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i provodi jednostavna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istraz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̌ivanja u svojoj neposrednoj okolini. Prikuplja podatke, razvrstava ih i prikazuje neformalno i formalno. Čita podatke iz tablica i jednostavnih dijagrama. Korelacija s Prirodom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̌tvom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temama Uporaba informacijsko-komunikacijske tehnologije,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Poduzetnis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tvo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̌ivi razvoj i Građanski odgoj i obrazovanje.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Prikupljanje, razvrstavanje i prikazivanje podataka (tablice, dijagrami).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Jednostavnim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ivanjima</w:t>
            </w:r>
            <w:proofErr w:type="spellEnd"/>
            <w:r>
              <w:rPr>
                <w:rFonts w:ascii="Calibri" w:hAnsi="Calibri"/>
                <w:u w:color="000000"/>
              </w:rPr>
              <w:t xml:space="preserve"> prikuplja i prikazuje odabrane podatke.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Provodi jednostavno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̌ivanje u kojemu podatke razvrstava prema zadanome kriteriju.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Provodi jednostavna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̌ivanja u kojima podatke prikazuje na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̌ite </w:t>
            </w:r>
            <w:proofErr w:type="spellStart"/>
            <w:r>
              <w:rPr>
                <w:rFonts w:ascii="Calibri" w:hAnsi="Calibri"/>
                <w:u w:color="000000"/>
              </w:rPr>
              <w:t>nac</w:t>
            </w:r>
            <w:proofErr w:type="spellEnd"/>
            <w:r>
              <w:rPr>
                <w:rFonts w:ascii="Calibri" w:hAnsi="Calibri"/>
                <w:u w:color="000000"/>
              </w:rPr>
              <w:t xml:space="preserve">̌ine.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U jednostavnim </w:t>
            </w:r>
            <w:proofErr w:type="spellStart"/>
            <w:r>
              <w:rPr>
                <w:rFonts w:ascii="Calibri" w:hAnsi="Calibri"/>
                <w:u w:color="000000"/>
              </w:rPr>
              <w:t>istraz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ivanjima</w:t>
            </w:r>
            <w:proofErr w:type="spellEnd"/>
            <w:r>
              <w:rPr>
                <w:rFonts w:ascii="Calibri" w:hAnsi="Calibri"/>
                <w:u w:color="000000"/>
              </w:rPr>
              <w:t xml:space="preserve"> analizira dobivene podatke.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1511C3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1511C3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MAT OŠ E.4.2. </w:t>
            </w:r>
          </w:p>
          <w:p w:rsidR="001511C3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Opisuje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vjerojatnost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događaja</w:t>
            </w:r>
            <w:proofErr w:type="spellEnd"/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Calibri" w:hAnsi="Calibri"/>
                <w:color w:val="231F20"/>
                <w:u w:color="231F20"/>
              </w:rPr>
              <w:t xml:space="preserve">U razgovoru iskazuje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moguc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́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nosti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.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 xml:space="preserve">Uspoređuje ishode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rijec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̌ima vjerojatniji, manje vjerojatan, najvjerojatniji.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 </w:t>
            </w:r>
            <w:r>
              <w:rPr>
                <w:rFonts w:ascii="Calibri" w:hAnsi="Calibri"/>
                <w:color w:val="231F20"/>
                <w:u w:color="231F20"/>
              </w:rPr>
              <w:t xml:space="preserve">Korelacija s Hrvatskim jezikom, Prirodom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drus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̌tvom i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međupredmetnim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 temama Osobni i socijalni razvoj,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̌iti kako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uc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r w:rsidR="004D656E">
              <w:rPr>
                <w:rFonts w:ascii="Calibri" w:hAnsi="Calibri"/>
                <w:color w:val="231F20"/>
                <w:u w:color="231F20"/>
              </w:rPr>
              <w:t xml:space="preserve">iti,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Poduzetnis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>̌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tvo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, Zdravlje, </w:t>
            </w:r>
            <w:proofErr w:type="spellStart"/>
            <w:r>
              <w:rPr>
                <w:rFonts w:ascii="Calibri" w:hAnsi="Calibri"/>
                <w:color w:val="231F20"/>
                <w:u w:color="231F20"/>
              </w:rPr>
              <w:t>Odrz</w:t>
            </w:r>
            <w:proofErr w:type="spellEnd"/>
            <w:r>
              <w:rPr>
                <w:rFonts w:ascii="Calibri" w:hAnsi="Calibri"/>
                <w:color w:val="231F20"/>
                <w:u w:color="231F20"/>
              </w:rPr>
              <w:t xml:space="preserve">̌ivi razvoj i Građanski odgoj i obrazovanje. 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Default="001511C3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1511C3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hAnsi="Calibri"/>
                <w:u w:color="000000"/>
              </w:rPr>
              <w:t xml:space="preserve">Opisivanje vjerojatnosti događaja.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Razlikuje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́e i </w:t>
            </w:r>
            <w:proofErr w:type="spellStart"/>
            <w:r>
              <w:rPr>
                <w:rFonts w:ascii="Calibri" w:hAnsi="Calibri"/>
                <w:u w:color="000000"/>
              </w:rPr>
              <w:t>nemoguc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́e događaje.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Navodi događaje koji su sigurni, </w:t>
            </w:r>
            <w:proofErr w:type="spellStart"/>
            <w:r>
              <w:rPr>
                <w:rFonts w:ascii="Calibri" w:hAnsi="Calibri"/>
                <w:u w:color="000000"/>
              </w:rPr>
              <w:t>moguc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 i </w:t>
            </w:r>
            <w:proofErr w:type="spellStart"/>
            <w:r>
              <w:rPr>
                <w:rFonts w:ascii="Calibri" w:hAnsi="Calibri"/>
                <w:u w:color="000000"/>
              </w:rPr>
              <w:t>nemoguc</w:t>
            </w:r>
            <w:proofErr w:type="spellEnd"/>
            <w:r>
              <w:rPr>
                <w:rFonts w:ascii="Calibri" w:hAnsi="Calibri"/>
                <w:u w:color="000000"/>
              </w:rPr>
              <w:t xml:space="preserve">́i.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Određuje i </w:t>
            </w:r>
            <w:proofErr w:type="spellStart"/>
            <w:r>
              <w:rPr>
                <w:rFonts w:ascii="Calibri" w:hAnsi="Calibri"/>
                <w:u w:color="000000"/>
              </w:rPr>
              <w:t>objas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njava</w:t>
            </w:r>
            <w:proofErr w:type="spellEnd"/>
            <w:r>
              <w:rPr>
                <w:rFonts w:ascii="Calibri" w:hAnsi="Calibri"/>
                <w:u w:color="000000"/>
              </w:rPr>
              <w:t xml:space="preserve"> koji je ishod vjerojatniji. </w:t>
            </w:r>
          </w:p>
          <w:p w:rsidR="001511C3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u w:color="000000"/>
              </w:rPr>
              <w:t xml:space="preserve">Opisuje vjerojatnosti ishoda u </w:t>
            </w:r>
            <w:proofErr w:type="spellStart"/>
            <w:r>
              <w:rPr>
                <w:rFonts w:ascii="Calibri" w:hAnsi="Calibri"/>
                <w:u w:color="000000"/>
              </w:rPr>
              <w:t>razlic</w:t>
            </w:r>
            <w:proofErr w:type="spellEnd"/>
            <w:r>
              <w:rPr>
                <w:rFonts w:ascii="Calibri" w:hAnsi="Calibri"/>
                <w:u w:color="000000"/>
              </w:rPr>
              <w:t>̌</w:t>
            </w:r>
            <w:proofErr w:type="spellStart"/>
            <w:r>
              <w:rPr>
                <w:rFonts w:ascii="Calibri" w:hAnsi="Calibri"/>
                <w:u w:color="000000"/>
              </w:rPr>
              <w:t>itim</w:t>
            </w:r>
            <w:proofErr w:type="spellEnd"/>
            <w:r>
              <w:rPr>
                <w:rFonts w:ascii="Calibri" w:hAnsi="Calibri"/>
                <w:u w:color="000000"/>
              </w:rPr>
              <w:t xml:space="preserve"> okolnostima. </w:t>
            </w:r>
          </w:p>
        </w:tc>
      </w:tr>
    </w:tbl>
    <w:p w:rsidR="001511C3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4D656E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>
        <w:rPr>
          <w:rFonts w:ascii="Calibri" w:hAnsi="Calibri"/>
          <w:i/>
          <w:iCs/>
          <w:color w:val="2F5496"/>
          <w:u w:color="2F5496"/>
        </w:rPr>
        <w:t>Preuzeto iz Metodičkog priručnika za nastavni predmet Matematika u 4. razredu osnovne škole.</w:t>
      </w:r>
    </w:p>
    <w:sectPr w:rsidR="001511C3" w:rsidRPr="004D656E" w:rsidSect="001511C3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0E" w:rsidRDefault="00E5260E" w:rsidP="001511C3">
      <w:r>
        <w:separator/>
      </w:r>
    </w:p>
  </w:endnote>
  <w:endnote w:type="continuationSeparator" w:id="0">
    <w:p w:rsidR="00E5260E" w:rsidRDefault="00E5260E" w:rsidP="0015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C3" w:rsidRDefault="001511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0E" w:rsidRDefault="00E5260E" w:rsidP="001511C3">
      <w:r>
        <w:separator/>
      </w:r>
    </w:p>
  </w:footnote>
  <w:footnote w:type="continuationSeparator" w:id="0">
    <w:p w:rsidR="00E5260E" w:rsidRDefault="00E5260E" w:rsidP="00151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C3" w:rsidRDefault="001511C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11C3"/>
    <w:rsid w:val="000A2FAF"/>
    <w:rsid w:val="001511C3"/>
    <w:rsid w:val="002B7444"/>
    <w:rsid w:val="004D656E"/>
    <w:rsid w:val="006A0875"/>
    <w:rsid w:val="008D1E0A"/>
    <w:rsid w:val="00E5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1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1C3"/>
    <w:rPr>
      <w:u w:val="single"/>
    </w:rPr>
  </w:style>
  <w:style w:type="paragraph" w:customStyle="1" w:styleId="Tijelo">
    <w:name w:val="Tijelo"/>
    <w:rsid w:val="001511C3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Standardno">
    <w:name w:val="Standardno"/>
    <w:rsid w:val="001511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sk-jblagus</cp:lastModifiedBy>
  <cp:revision>4</cp:revision>
  <dcterms:created xsi:type="dcterms:W3CDTF">2021-08-18T12:56:00Z</dcterms:created>
  <dcterms:modified xsi:type="dcterms:W3CDTF">2021-08-24T12:00:00Z</dcterms:modified>
</cp:coreProperties>
</file>