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452F"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Rezultati istraživanja</w:t>
      </w:r>
    </w:p>
    <w:tbl>
      <w:tblPr>
        <w:tblStyle w:val="Reetkatablice"/>
        <w:tblW w:w="0" w:type="auto"/>
        <w:tblLook w:val="04A0" w:firstRow="1" w:lastRow="0" w:firstColumn="1" w:lastColumn="0" w:noHBand="0" w:noVBand="1"/>
      </w:tblPr>
      <w:tblGrid>
        <w:gridCol w:w="1999"/>
        <w:gridCol w:w="1999"/>
        <w:gridCol w:w="1999"/>
        <w:gridCol w:w="1999"/>
        <w:gridCol w:w="1999"/>
        <w:gridCol w:w="1999"/>
        <w:gridCol w:w="2000"/>
      </w:tblGrid>
      <w:tr w:rsidR="00AC132B" w:rsidRPr="00845703" w:rsidTr="00AC132B">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rsidP="00AC132B">
            <w:pPr>
              <w:rPr>
                <w:rFonts w:ascii="Times New Roman" w:hAnsi="Times New Roman" w:cs="Times New Roman"/>
                <w:sz w:val="20"/>
                <w:szCs w:val="20"/>
              </w:rPr>
            </w:pPr>
            <w:r w:rsidRPr="00845703">
              <w:rPr>
                <w:rFonts w:ascii="Times New Roman" w:hAnsi="Times New Roman" w:cs="Times New Roman"/>
                <w:sz w:val="20"/>
                <w:szCs w:val="20"/>
              </w:rPr>
              <w:t>Upotreba plastičnih vrećica predstavlja opasnost za budućnost planeta</w:t>
            </w:r>
          </w:p>
        </w:tc>
        <w:tc>
          <w:tcPr>
            <w:tcW w:w="1999" w:type="dxa"/>
          </w:tcPr>
          <w:p w:rsidR="00AC132B" w:rsidRPr="00845703" w:rsidRDefault="00AC132B" w:rsidP="00AC132B">
            <w:pPr>
              <w:rPr>
                <w:rFonts w:ascii="Times New Roman" w:hAnsi="Times New Roman" w:cs="Times New Roman"/>
                <w:sz w:val="20"/>
                <w:szCs w:val="20"/>
              </w:rPr>
            </w:pPr>
            <w:r w:rsidRPr="00845703">
              <w:rPr>
                <w:rFonts w:ascii="Times New Roman" w:hAnsi="Times New Roman" w:cs="Times New Roman"/>
                <w:sz w:val="20"/>
                <w:szCs w:val="20"/>
              </w:rPr>
              <w:t>Plastična vrećica jedino je rješenje za nošenje stvari  i predmeta</w:t>
            </w:r>
          </w:p>
        </w:tc>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Plastična vrećica ne može se reciklirati</w:t>
            </w:r>
          </w:p>
        </w:tc>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Plastičnoj vrećici potrebno je za razgradnju </w:t>
            </w:r>
          </w:p>
        </w:tc>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Istu plastičnu vrećicu upotrebljavam </w:t>
            </w:r>
          </w:p>
        </w:tc>
        <w:tc>
          <w:tcPr>
            <w:tcW w:w="2000"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Poznajete li prirodni proizvod koji bi bio dobra zamjena za plastične vrećice, a dio je prošlosti i tradicije našeg zavičaja</w:t>
            </w: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      DA</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99</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98</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50</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w:t>
            </w:r>
          </w:p>
        </w:tc>
        <w:tc>
          <w:tcPr>
            <w:tcW w:w="1999" w:type="dxa"/>
          </w:tcPr>
          <w:p w:rsidR="00AC132B" w:rsidRPr="00845703" w:rsidRDefault="00AC132B">
            <w:pPr>
              <w:rPr>
                <w:rFonts w:ascii="Times New Roman" w:hAnsi="Times New Roman" w:cs="Times New Roman"/>
                <w:sz w:val="20"/>
                <w:szCs w:val="20"/>
              </w:rPr>
            </w:pPr>
          </w:p>
        </w:tc>
        <w:tc>
          <w:tcPr>
            <w:tcW w:w="2000"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16</w:t>
            </w: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       NE</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11</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12</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60</w:t>
            </w: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2000"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94</w:t>
            </w: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        a</w:t>
            </w: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14</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80</w:t>
            </w:r>
          </w:p>
        </w:tc>
        <w:tc>
          <w:tcPr>
            <w:tcW w:w="2000"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w:t>
            </w: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        b</w:t>
            </w: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10</w:t>
            </w:r>
          </w:p>
        </w:tc>
        <w:tc>
          <w:tcPr>
            <w:tcW w:w="1999"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12</w:t>
            </w:r>
          </w:p>
        </w:tc>
        <w:tc>
          <w:tcPr>
            <w:tcW w:w="2000" w:type="dxa"/>
          </w:tcPr>
          <w:p w:rsidR="00AC132B" w:rsidRPr="00845703" w:rsidRDefault="00AC132B">
            <w:pPr>
              <w:rPr>
                <w:rFonts w:ascii="Times New Roman" w:hAnsi="Times New Roman" w:cs="Times New Roman"/>
                <w:sz w:val="20"/>
                <w:szCs w:val="20"/>
              </w:rPr>
            </w:pP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        c</w:t>
            </w: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AC132B">
            <w:pPr>
              <w:rPr>
                <w:rFonts w:ascii="Times New Roman" w:hAnsi="Times New Roman" w:cs="Times New Roman"/>
                <w:sz w:val="20"/>
                <w:szCs w:val="20"/>
              </w:rPr>
            </w:pP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86</w:t>
            </w:r>
          </w:p>
        </w:tc>
        <w:tc>
          <w:tcPr>
            <w:tcW w:w="1999"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18</w:t>
            </w:r>
          </w:p>
        </w:tc>
        <w:tc>
          <w:tcPr>
            <w:tcW w:w="2000" w:type="dxa"/>
          </w:tcPr>
          <w:p w:rsidR="00AC132B" w:rsidRPr="00845703" w:rsidRDefault="00AC132B">
            <w:pPr>
              <w:rPr>
                <w:rFonts w:ascii="Times New Roman" w:hAnsi="Times New Roman" w:cs="Times New Roman"/>
                <w:sz w:val="20"/>
                <w:szCs w:val="20"/>
              </w:rPr>
            </w:pPr>
          </w:p>
        </w:tc>
      </w:tr>
      <w:tr w:rsidR="00AC132B" w:rsidRPr="00845703" w:rsidTr="00AC132B">
        <w:tc>
          <w:tcPr>
            <w:tcW w:w="1999" w:type="dxa"/>
          </w:tcPr>
          <w:p w:rsidR="00AC132B" w:rsidRPr="00845703" w:rsidRDefault="00AC132B">
            <w:pPr>
              <w:rPr>
                <w:rFonts w:ascii="Times New Roman" w:hAnsi="Times New Roman" w:cs="Times New Roman"/>
                <w:sz w:val="20"/>
                <w:szCs w:val="20"/>
              </w:rPr>
            </w:pPr>
            <w:r w:rsidRPr="00845703">
              <w:rPr>
                <w:rFonts w:ascii="Times New Roman" w:hAnsi="Times New Roman" w:cs="Times New Roman"/>
                <w:sz w:val="20"/>
                <w:szCs w:val="20"/>
              </w:rPr>
              <w:t xml:space="preserve">Ukupno </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c>
          <w:tcPr>
            <w:tcW w:w="1999" w:type="dxa"/>
          </w:tcPr>
          <w:p w:rsidR="00AC132B" w:rsidRPr="00845703" w:rsidRDefault="0061265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c>
          <w:tcPr>
            <w:tcW w:w="1999"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c>
          <w:tcPr>
            <w:tcW w:w="2000" w:type="dxa"/>
          </w:tcPr>
          <w:p w:rsidR="00AC132B"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 xml:space="preserve">            110</w:t>
            </w:r>
          </w:p>
        </w:tc>
      </w:tr>
    </w:tbl>
    <w:p w:rsidR="00AC132B" w:rsidRPr="00845703" w:rsidRDefault="00AC132B">
      <w:pPr>
        <w:rPr>
          <w:rFonts w:ascii="Times New Roman" w:hAnsi="Times New Roman" w:cs="Times New Roman"/>
          <w:sz w:val="20"/>
          <w:szCs w:val="20"/>
        </w:rPr>
      </w:pPr>
    </w:p>
    <w:p w:rsidR="009B452F" w:rsidRPr="00845703" w:rsidRDefault="009B452F">
      <w:pPr>
        <w:rPr>
          <w:rFonts w:ascii="Times New Roman" w:hAnsi="Times New Roman" w:cs="Times New Roman"/>
          <w:sz w:val="20"/>
          <w:szCs w:val="20"/>
        </w:rPr>
      </w:pPr>
    </w:p>
    <w:p w:rsidR="009B452F" w:rsidRPr="00845703" w:rsidRDefault="009B452F">
      <w:pPr>
        <w:rPr>
          <w:rFonts w:ascii="Times New Roman" w:hAnsi="Times New Roman" w:cs="Times New Roman"/>
          <w:sz w:val="20"/>
          <w:szCs w:val="20"/>
        </w:rPr>
      </w:pPr>
      <w:r w:rsidRPr="00845703">
        <w:rPr>
          <w:rFonts w:ascii="Times New Roman" w:hAnsi="Times New Roman" w:cs="Times New Roman"/>
          <w:sz w:val="20"/>
          <w:szCs w:val="20"/>
        </w:rPr>
        <w:t>Učenici  ( N = 110)</w:t>
      </w:r>
    </w:p>
    <w:p w:rsidR="009B452F" w:rsidRPr="00845703" w:rsidRDefault="009B452F" w:rsidP="009B452F">
      <w:pPr>
        <w:pStyle w:val="Odlomakpopisa"/>
        <w:numPr>
          <w:ilvl w:val="0"/>
          <w:numId w:val="2"/>
        </w:numPr>
        <w:rPr>
          <w:rFonts w:ascii="Times New Roman" w:hAnsi="Times New Roman" w:cs="Times New Roman"/>
          <w:sz w:val="20"/>
          <w:szCs w:val="20"/>
        </w:rPr>
      </w:pPr>
      <w:r w:rsidRPr="00845703">
        <w:rPr>
          <w:rFonts w:ascii="Times New Roman" w:hAnsi="Times New Roman" w:cs="Times New Roman"/>
          <w:sz w:val="20"/>
          <w:szCs w:val="20"/>
        </w:rPr>
        <w:t>Pitanje</w:t>
      </w:r>
    </w:p>
    <w:p w:rsidR="009B452F" w:rsidRPr="00845703" w:rsidRDefault="009B452F" w:rsidP="009B452F">
      <w:pPr>
        <w:pStyle w:val="Odlomakpopisa"/>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Upotreba  plastičnih vrećica predstavlja opasnost za budućnost našeg planeta.             DA      NE</w:t>
      </w:r>
    </w:p>
    <w:p w:rsidR="009B452F" w:rsidRPr="00845703" w:rsidRDefault="009B452F" w:rsidP="009B452F">
      <w:pPr>
        <w:pStyle w:val="Odlomakpopisa"/>
        <w:rPr>
          <w:rFonts w:ascii="Times New Roman" w:eastAsia="Calibri" w:hAnsi="Times New Roman" w:cs="Times New Roman"/>
          <w:b/>
          <w:i/>
          <w:sz w:val="20"/>
          <w:szCs w:val="20"/>
        </w:rPr>
      </w:pPr>
    </w:p>
    <w:p w:rsidR="009B452F" w:rsidRPr="00845703" w:rsidRDefault="009B452F" w:rsidP="009B452F">
      <w:pPr>
        <w:pStyle w:val="Odlomakpopisa"/>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90%  da  </w:t>
      </w:r>
    </w:p>
    <w:p w:rsidR="009B452F" w:rsidRPr="00845703" w:rsidRDefault="009B452F" w:rsidP="009B452F">
      <w:pPr>
        <w:pStyle w:val="Odlomakpopisa"/>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10% ne</w:t>
      </w:r>
    </w:p>
    <w:p w:rsidR="009B452F" w:rsidRPr="00845703" w:rsidRDefault="009B452F" w:rsidP="009B452F">
      <w:pPr>
        <w:pStyle w:val="Odlomakpopisa"/>
        <w:rPr>
          <w:rFonts w:ascii="Times New Roman" w:eastAsia="Calibri" w:hAnsi="Times New Roman" w:cs="Times New Roman"/>
          <w:b/>
          <w:i/>
          <w:sz w:val="20"/>
          <w:szCs w:val="20"/>
        </w:rPr>
      </w:pPr>
    </w:p>
    <w:p w:rsidR="009B452F" w:rsidRPr="00845703" w:rsidRDefault="009B452F" w:rsidP="009B452F">
      <w:pPr>
        <w:pStyle w:val="Odlomakpopisa"/>
        <w:rPr>
          <w:rFonts w:ascii="Times New Roman" w:eastAsia="Calibri" w:hAnsi="Times New Roman" w:cs="Times New Roman"/>
          <w:b/>
          <w:i/>
          <w:sz w:val="20"/>
          <w:szCs w:val="20"/>
        </w:rPr>
      </w:pPr>
    </w:p>
    <w:p w:rsidR="009B452F" w:rsidRPr="00845703" w:rsidRDefault="009B452F" w:rsidP="009B452F">
      <w:pPr>
        <w:pStyle w:val="Odlomakpopisa"/>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2.Plastična vrećica jedino je rješenje za nošenje  stvari i predmeta.                                              </w:t>
      </w:r>
    </w:p>
    <w:p w:rsidR="009B452F" w:rsidRPr="00845703" w:rsidRDefault="009B452F" w:rsidP="009B452F">
      <w:pPr>
        <w:pStyle w:val="Odlomakpopisa"/>
        <w:rPr>
          <w:rFonts w:ascii="Times New Roman" w:hAnsi="Times New Roman" w:cs="Times New Roman"/>
          <w:sz w:val="20"/>
          <w:szCs w:val="20"/>
        </w:rPr>
      </w:pPr>
    </w:p>
    <w:p w:rsidR="009B452F" w:rsidRPr="00845703" w:rsidRDefault="009B452F" w:rsidP="009B452F">
      <w:pPr>
        <w:pStyle w:val="Odlomakpopisa"/>
        <w:rPr>
          <w:rFonts w:ascii="Times New Roman" w:hAnsi="Times New Roman" w:cs="Times New Roman"/>
          <w:sz w:val="20"/>
          <w:szCs w:val="20"/>
        </w:rPr>
      </w:pPr>
      <w:r w:rsidRPr="00845703">
        <w:rPr>
          <w:rFonts w:ascii="Times New Roman" w:hAnsi="Times New Roman" w:cs="Times New Roman"/>
          <w:sz w:val="20"/>
          <w:szCs w:val="20"/>
        </w:rPr>
        <w:t xml:space="preserve">          89% da</w:t>
      </w:r>
    </w:p>
    <w:p w:rsidR="009B452F" w:rsidRPr="00845703" w:rsidRDefault="009B452F" w:rsidP="00BF1D64">
      <w:pPr>
        <w:pStyle w:val="Odlomakpopisa"/>
        <w:rPr>
          <w:rFonts w:ascii="Times New Roman" w:hAnsi="Times New Roman" w:cs="Times New Roman"/>
          <w:sz w:val="20"/>
          <w:szCs w:val="20"/>
        </w:rPr>
      </w:pPr>
      <w:r w:rsidRPr="00845703">
        <w:rPr>
          <w:rFonts w:ascii="Times New Roman" w:hAnsi="Times New Roman" w:cs="Times New Roman"/>
          <w:sz w:val="20"/>
          <w:szCs w:val="20"/>
        </w:rPr>
        <w:t xml:space="preserve">          11% ne</w:t>
      </w:r>
    </w:p>
    <w:p w:rsidR="009B452F" w:rsidRPr="00845703" w:rsidRDefault="009B452F" w:rsidP="009B452F">
      <w:pPr>
        <w:pStyle w:val="Odlomakpopisa"/>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3.Plastična vrećica ne može se reciklirati.           DA       NE</w:t>
      </w:r>
    </w:p>
    <w:p w:rsidR="009B452F" w:rsidRPr="00845703" w:rsidRDefault="009B452F" w:rsidP="009B452F">
      <w:pPr>
        <w:pStyle w:val="Odlomakpopisa"/>
        <w:rPr>
          <w:rFonts w:ascii="Times New Roman" w:hAnsi="Times New Roman" w:cs="Times New Roman"/>
          <w:sz w:val="20"/>
          <w:szCs w:val="20"/>
        </w:rPr>
      </w:pPr>
    </w:p>
    <w:p w:rsidR="009B452F" w:rsidRPr="00845703" w:rsidRDefault="009B452F" w:rsidP="009B452F">
      <w:pPr>
        <w:pStyle w:val="Odlomakpopisa"/>
        <w:rPr>
          <w:rFonts w:ascii="Times New Roman" w:hAnsi="Times New Roman" w:cs="Times New Roman"/>
          <w:sz w:val="20"/>
          <w:szCs w:val="20"/>
        </w:rPr>
      </w:pPr>
      <w:r w:rsidRPr="00845703">
        <w:rPr>
          <w:rFonts w:ascii="Times New Roman" w:hAnsi="Times New Roman" w:cs="Times New Roman"/>
          <w:sz w:val="20"/>
          <w:szCs w:val="20"/>
        </w:rPr>
        <w:t xml:space="preserve">                                      45% da</w:t>
      </w:r>
    </w:p>
    <w:p w:rsidR="00BF1D64" w:rsidRPr="00845703" w:rsidRDefault="009B452F" w:rsidP="00BF1D64">
      <w:pPr>
        <w:pStyle w:val="Odlomakpopisa"/>
        <w:rPr>
          <w:rFonts w:ascii="Times New Roman" w:hAnsi="Times New Roman" w:cs="Times New Roman"/>
          <w:sz w:val="20"/>
          <w:szCs w:val="20"/>
        </w:rPr>
      </w:pPr>
      <w:r w:rsidRPr="00845703">
        <w:rPr>
          <w:rFonts w:ascii="Times New Roman" w:hAnsi="Times New Roman" w:cs="Times New Roman"/>
          <w:sz w:val="20"/>
          <w:szCs w:val="20"/>
        </w:rPr>
        <w:t xml:space="preserve">                                       55%   n</w:t>
      </w:r>
      <w:r w:rsidR="00681D52" w:rsidRPr="00845703">
        <w:rPr>
          <w:rFonts w:ascii="Times New Roman" w:hAnsi="Times New Roman" w:cs="Times New Roman"/>
          <w:sz w:val="20"/>
          <w:szCs w:val="20"/>
        </w:rPr>
        <w:t>e</w:t>
      </w:r>
    </w:p>
    <w:p w:rsidR="009B452F" w:rsidRPr="00845703" w:rsidRDefault="009B452F" w:rsidP="00BF1D64">
      <w:pPr>
        <w:pStyle w:val="Odlomakpopisa"/>
        <w:rPr>
          <w:rFonts w:ascii="Times New Roman" w:hAnsi="Times New Roman" w:cs="Times New Roman"/>
          <w:sz w:val="20"/>
          <w:szCs w:val="20"/>
        </w:rPr>
      </w:pPr>
      <w:r w:rsidRPr="00845703">
        <w:rPr>
          <w:rFonts w:ascii="Times New Roman" w:eastAsia="Calibri" w:hAnsi="Times New Roman" w:cs="Times New Roman"/>
          <w:b/>
          <w:i/>
          <w:sz w:val="20"/>
          <w:szCs w:val="20"/>
        </w:rPr>
        <w:t>4.   Plastičnoj vrećici potrebno je za razgradnju</w:t>
      </w:r>
    </w:p>
    <w:p w:rsidR="009B452F" w:rsidRPr="00845703" w:rsidRDefault="009B452F" w:rsidP="009B452F">
      <w:pPr>
        <w:pStyle w:val="Odlomakpopisa"/>
        <w:numPr>
          <w:ilvl w:val="0"/>
          <w:numId w:val="3"/>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1000 godina</w:t>
      </w:r>
    </w:p>
    <w:p w:rsidR="009B452F" w:rsidRPr="00845703" w:rsidRDefault="009B452F" w:rsidP="009B452F">
      <w:pPr>
        <w:pStyle w:val="Odlomakpopisa"/>
        <w:numPr>
          <w:ilvl w:val="0"/>
          <w:numId w:val="3"/>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lastRenderedPageBreak/>
        <w:t>500 godina</w:t>
      </w:r>
    </w:p>
    <w:p w:rsidR="009B452F" w:rsidRPr="00845703" w:rsidRDefault="009B452F" w:rsidP="009B452F">
      <w:pPr>
        <w:pStyle w:val="Odlomakpopisa"/>
        <w:numPr>
          <w:ilvl w:val="0"/>
          <w:numId w:val="3"/>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ona se  brzo razgradi </w:t>
      </w:r>
    </w:p>
    <w:p w:rsidR="009B452F" w:rsidRPr="00845703" w:rsidRDefault="009B452F" w:rsidP="009B452F">
      <w:pPr>
        <w:pStyle w:val="Odlomakpopisa"/>
        <w:ind w:left="2880"/>
        <w:jc w:val="both"/>
        <w:rPr>
          <w:rFonts w:ascii="Times New Roman" w:eastAsia="Calibri" w:hAnsi="Times New Roman" w:cs="Times New Roman"/>
          <w:b/>
          <w:i/>
          <w:sz w:val="20"/>
          <w:szCs w:val="20"/>
        </w:rPr>
      </w:pPr>
    </w:p>
    <w:p w:rsidR="009B452F" w:rsidRPr="00845703" w:rsidRDefault="009B452F" w:rsidP="009B452F">
      <w:pPr>
        <w:pStyle w:val="Odlomakpopisa"/>
        <w:numPr>
          <w:ilvl w:val="0"/>
          <w:numId w:val="4"/>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13%</w:t>
      </w:r>
    </w:p>
    <w:p w:rsidR="009B452F" w:rsidRPr="00845703" w:rsidRDefault="009B452F" w:rsidP="009B452F">
      <w:pPr>
        <w:pStyle w:val="Odlomakpopisa"/>
        <w:numPr>
          <w:ilvl w:val="0"/>
          <w:numId w:val="4"/>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9%</w:t>
      </w:r>
    </w:p>
    <w:p w:rsidR="009B452F" w:rsidRPr="00845703" w:rsidRDefault="009B452F" w:rsidP="009B452F">
      <w:pPr>
        <w:pStyle w:val="Odlomakpopisa"/>
        <w:numPr>
          <w:ilvl w:val="0"/>
          <w:numId w:val="4"/>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78%</w:t>
      </w:r>
    </w:p>
    <w:p w:rsidR="009B452F" w:rsidRPr="00845703" w:rsidRDefault="009B452F" w:rsidP="009B452F">
      <w:p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5.            Istu plastičnu vrećicu upotrebljavam </w:t>
      </w:r>
    </w:p>
    <w:p w:rsidR="009B452F" w:rsidRPr="00845703" w:rsidRDefault="009B452F" w:rsidP="009B452F">
      <w:pPr>
        <w:pStyle w:val="Odlomakpopisa"/>
        <w:numPr>
          <w:ilvl w:val="0"/>
          <w:numId w:val="6"/>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jednom</w:t>
      </w:r>
    </w:p>
    <w:p w:rsidR="009B452F" w:rsidRPr="00845703" w:rsidRDefault="009B452F" w:rsidP="009B452F">
      <w:pPr>
        <w:pStyle w:val="Odlomakpopisa"/>
        <w:numPr>
          <w:ilvl w:val="0"/>
          <w:numId w:val="6"/>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dva puta</w:t>
      </w:r>
    </w:p>
    <w:p w:rsidR="009B452F" w:rsidRPr="00845703" w:rsidRDefault="009B452F" w:rsidP="009B452F">
      <w:pPr>
        <w:pStyle w:val="Odlomakpopisa"/>
        <w:numPr>
          <w:ilvl w:val="0"/>
          <w:numId w:val="6"/>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više puta</w:t>
      </w:r>
    </w:p>
    <w:p w:rsidR="009B452F" w:rsidRPr="00845703" w:rsidRDefault="009B452F" w:rsidP="009B452F">
      <w:pPr>
        <w:pStyle w:val="Odlomakpopisa"/>
        <w:numPr>
          <w:ilvl w:val="0"/>
          <w:numId w:val="7"/>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73%</w:t>
      </w:r>
    </w:p>
    <w:p w:rsidR="009B452F" w:rsidRPr="00845703" w:rsidRDefault="009B452F" w:rsidP="009B452F">
      <w:pPr>
        <w:pStyle w:val="Odlomakpopisa"/>
        <w:numPr>
          <w:ilvl w:val="0"/>
          <w:numId w:val="7"/>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11%</w:t>
      </w:r>
    </w:p>
    <w:p w:rsidR="009B452F" w:rsidRPr="00845703" w:rsidRDefault="009B452F" w:rsidP="009B452F">
      <w:pPr>
        <w:pStyle w:val="Odlomakpopisa"/>
        <w:numPr>
          <w:ilvl w:val="0"/>
          <w:numId w:val="7"/>
        </w:num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16%</w:t>
      </w:r>
    </w:p>
    <w:p w:rsidR="009B452F" w:rsidRPr="00845703" w:rsidRDefault="009B452F" w:rsidP="009B452F">
      <w:pPr>
        <w:pStyle w:val="Odlomakpopisa"/>
        <w:numPr>
          <w:ilvl w:val="0"/>
          <w:numId w:val="5"/>
        </w:numPr>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POZNAJETE LI PRIRODNI PROIZVOD KOJI BI BIO  DOBRA ZAMJENA ZA PLASTIČNE VREĆICE, A  DIO JE  PROŠLOSTI I TRADICIJE  NAŠEG ZAVIČAJA( zaokruži  jedan odgovor)</w:t>
      </w:r>
    </w:p>
    <w:p w:rsidR="009B452F" w:rsidRPr="00845703" w:rsidRDefault="009B452F" w:rsidP="009B452F">
      <w:pPr>
        <w:pStyle w:val="Odlomakpopisa"/>
        <w:ind w:left="1560"/>
        <w:rPr>
          <w:rFonts w:ascii="Times New Roman" w:eastAsia="Calibri" w:hAnsi="Times New Roman" w:cs="Times New Roman"/>
          <w:b/>
          <w:i/>
          <w:sz w:val="20"/>
          <w:szCs w:val="20"/>
        </w:rPr>
      </w:pPr>
    </w:p>
    <w:p w:rsidR="009B452F" w:rsidRPr="00845703" w:rsidRDefault="009B452F" w:rsidP="009B452F">
      <w:pPr>
        <w:pStyle w:val="Odlomakpopisa"/>
        <w:ind w:left="1560"/>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DA                                             NE                  </w:t>
      </w:r>
    </w:p>
    <w:p w:rsidR="009B452F" w:rsidRPr="00845703" w:rsidRDefault="009B452F" w:rsidP="009B452F">
      <w:pPr>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Ako ste zaokružili  DA na crtu napišite koji je to proizvod._________________</w:t>
      </w:r>
    </w:p>
    <w:p w:rsidR="009B452F" w:rsidRPr="00845703" w:rsidRDefault="009B452F" w:rsidP="009B452F">
      <w:p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w:t>
      </w:r>
    </w:p>
    <w:p w:rsidR="009B452F" w:rsidRPr="00845703" w:rsidRDefault="009B452F" w:rsidP="009B452F">
      <w:p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Da    15%</w:t>
      </w:r>
    </w:p>
    <w:p w:rsidR="009B452F" w:rsidRPr="00845703" w:rsidRDefault="009B452F" w:rsidP="009B452F">
      <w:pPr>
        <w:jc w:val="both"/>
        <w:rPr>
          <w:rFonts w:ascii="Times New Roman" w:eastAsia="Calibri" w:hAnsi="Times New Roman" w:cs="Times New Roman"/>
          <w:b/>
          <w:i/>
          <w:sz w:val="20"/>
          <w:szCs w:val="20"/>
        </w:rPr>
      </w:pPr>
      <w:r w:rsidRPr="00845703">
        <w:rPr>
          <w:rFonts w:ascii="Times New Roman" w:eastAsia="Calibri" w:hAnsi="Times New Roman" w:cs="Times New Roman"/>
          <w:b/>
          <w:i/>
          <w:sz w:val="20"/>
          <w:szCs w:val="20"/>
        </w:rPr>
        <w:t xml:space="preserve">          Ne   85%</w:t>
      </w:r>
    </w:p>
    <w:p w:rsidR="009B452F" w:rsidRPr="00845703" w:rsidRDefault="009B452F">
      <w:pPr>
        <w:rPr>
          <w:rFonts w:ascii="Times New Roman" w:hAnsi="Times New Roman" w:cs="Times New Roman"/>
          <w:sz w:val="20"/>
          <w:szCs w:val="20"/>
        </w:rPr>
      </w:pPr>
    </w:p>
    <w:p w:rsidR="009B452F" w:rsidRPr="00845703" w:rsidRDefault="009B452F">
      <w:pPr>
        <w:rPr>
          <w:rFonts w:ascii="Times New Roman" w:hAnsi="Times New Roman" w:cs="Times New Roman"/>
          <w:sz w:val="20"/>
          <w:szCs w:val="20"/>
        </w:rPr>
      </w:pPr>
    </w:p>
    <w:p w:rsidR="004A3DC9" w:rsidRPr="00845703" w:rsidRDefault="004A3DC9">
      <w:pPr>
        <w:rPr>
          <w:rFonts w:ascii="Times New Roman" w:hAnsi="Times New Roman" w:cs="Times New Roman"/>
          <w:sz w:val="20"/>
          <w:szCs w:val="20"/>
        </w:rPr>
      </w:pPr>
      <w:r w:rsidRPr="00845703">
        <w:rPr>
          <w:rFonts w:ascii="Times New Roman" w:hAnsi="Times New Roman" w:cs="Times New Roman"/>
          <w:sz w:val="20"/>
          <w:szCs w:val="20"/>
        </w:rPr>
        <w:t xml:space="preserve">Anketa  je učenicima pokazala da su učenici naše škole svjesni opasnosti  od prekomjerne uporabe plastičnih vrećica, ali isto tako anketa je pokazala da učenici ne znaju koji je pravi razlog te opasanosti.  Pokazalo se da učenici nisu svjesni da se plastična vrećica može reciklirati, te da joj je za  razgradnju potrebno jako puno godina. Anketom se također utvrdilo , da iako    su učenici   svjesni prekomjerne uporabe plastične vrećice , oni se uglavnom odlučuju da tu istu vrećicu upotrijebe samo jednom. Malo njih zna za neki prirodni proizvod koji bi bio dobra zamjena za plastične vrećice , napravljen od prirodnog materijala. Svi ovi odgovori, odnosno rezultati ove ankete ,  potvrdili su potrebu da se o plastičnim vrećicama  i njihovoj uporabi treba provesti detaljno istraživanje , </w:t>
      </w:r>
      <w:r w:rsidR="00845703" w:rsidRPr="00845703">
        <w:rPr>
          <w:rFonts w:ascii="Times New Roman" w:hAnsi="Times New Roman" w:cs="Times New Roman"/>
          <w:sz w:val="20"/>
          <w:szCs w:val="20"/>
        </w:rPr>
        <w:t xml:space="preserve">a  s  dobivenim  </w:t>
      </w:r>
      <w:r w:rsidRPr="00845703">
        <w:rPr>
          <w:rFonts w:ascii="Times New Roman" w:hAnsi="Times New Roman" w:cs="Times New Roman"/>
          <w:sz w:val="20"/>
          <w:szCs w:val="20"/>
        </w:rPr>
        <w:t xml:space="preserve"> nov</w:t>
      </w:r>
      <w:r w:rsidR="00845703" w:rsidRPr="00845703">
        <w:rPr>
          <w:rFonts w:ascii="Times New Roman" w:hAnsi="Times New Roman" w:cs="Times New Roman"/>
          <w:sz w:val="20"/>
          <w:szCs w:val="20"/>
        </w:rPr>
        <w:t xml:space="preserve">im </w:t>
      </w:r>
      <w:r w:rsidRPr="00845703">
        <w:rPr>
          <w:rFonts w:ascii="Times New Roman" w:hAnsi="Times New Roman" w:cs="Times New Roman"/>
          <w:sz w:val="20"/>
          <w:szCs w:val="20"/>
        </w:rPr>
        <w:t xml:space="preserve"> spoznaj</w:t>
      </w:r>
      <w:r w:rsidR="00845703" w:rsidRPr="00845703">
        <w:rPr>
          <w:rFonts w:ascii="Times New Roman" w:hAnsi="Times New Roman" w:cs="Times New Roman"/>
          <w:sz w:val="20"/>
          <w:szCs w:val="20"/>
        </w:rPr>
        <w:t xml:space="preserve">ama </w:t>
      </w:r>
      <w:r w:rsidRPr="00845703">
        <w:rPr>
          <w:rFonts w:ascii="Times New Roman" w:hAnsi="Times New Roman" w:cs="Times New Roman"/>
          <w:sz w:val="20"/>
          <w:szCs w:val="20"/>
        </w:rPr>
        <w:t xml:space="preserve">   upoznati svi učenici , kao i šira društvena zajednica. Da bi u tome uspjeli, učenici 3. a razreda odlučili su se za projekt  imena Stara vještina za budućnost planeta gdje  će uz temeljito upoznavanje plastični</w:t>
      </w:r>
      <w:r w:rsidR="00845703" w:rsidRPr="00845703">
        <w:rPr>
          <w:rFonts w:ascii="Times New Roman" w:hAnsi="Times New Roman" w:cs="Times New Roman"/>
          <w:sz w:val="20"/>
          <w:szCs w:val="20"/>
        </w:rPr>
        <w:t>h</w:t>
      </w:r>
      <w:r w:rsidRPr="00845703">
        <w:rPr>
          <w:rFonts w:ascii="Times New Roman" w:hAnsi="Times New Roman" w:cs="Times New Roman"/>
          <w:sz w:val="20"/>
          <w:szCs w:val="20"/>
        </w:rPr>
        <w:t xml:space="preserve"> vrećica, ponuditi i konkretno rješenje – pleten</w:t>
      </w:r>
      <w:r w:rsidR="00845703" w:rsidRPr="00845703">
        <w:rPr>
          <w:rFonts w:ascii="Times New Roman" w:hAnsi="Times New Roman" w:cs="Times New Roman"/>
          <w:sz w:val="20"/>
          <w:szCs w:val="20"/>
        </w:rPr>
        <w:t>u</w:t>
      </w:r>
      <w:r w:rsidRPr="00845703">
        <w:rPr>
          <w:rFonts w:ascii="Times New Roman" w:hAnsi="Times New Roman" w:cs="Times New Roman"/>
          <w:sz w:val="20"/>
          <w:szCs w:val="20"/>
        </w:rPr>
        <w:t xml:space="preserve"> košar</w:t>
      </w:r>
      <w:r w:rsidR="00845703" w:rsidRPr="00845703">
        <w:rPr>
          <w:rFonts w:ascii="Times New Roman" w:hAnsi="Times New Roman" w:cs="Times New Roman"/>
          <w:sz w:val="20"/>
          <w:szCs w:val="20"/>
        </w:rPr>
        <w:t xml:space="preserve">u </w:t>
      </w:r>
      <w:r w:rsidRPr="00845703">
        <w:rPr>
          <w:rFonts w:ascii="Times New Roman" w:hAnsi="Times New Roman" w:cs="Times New Roman"/>
          <w:sz w:val="20"/>
          <w:szCs w:val="20"/>
        </w:rPr>
        <w:t xml:space="preserve">koja bi bila odlično rješenje </w:t>
      </w:r>
      <w:r w:rsidR="00845703" w:rsidRPr="00845703">
        <w:rPr>
          <w:rFonts w:ascii="Times New Roman" w:hAnsi="Times New Roman" w:cs="Times New Roman"/>
          <w:sz w:val="20"/>
          <w:szCs w:val="20"/>
        </w:rPr>
        <w:t xml:space="preserve"> za njezinu </w:t>
      </w:r>
      <w:r w:rsidRPr="00845703">
        <w:rPr>
          <w:rFonts w:ascii="Times New Roman" w:hAnsi="Times New Roman" w:cs="Times New Roman"/>
          <w:sz w:val="20"/>
          <w:szCs w:val="20"/>
        </w:rPr>
        <w:t xml:space="preserve">zamjenu </w:t>
      </w:r>
      <w:r w:rsidR="00845703" w:rsidRPr="00845703">
        <w:rPr>
          <w:rFonts w:ascii="Times New Roman" w:hAnsi="Times New Roman" w:cs="Times New Roman"/>
          <w:sz w:val="20"/>
          <w:szCs w:val="20"/>
        </w:rPr>
        <w:t>.</w:t>
      </w:r>
      <w:r w:rsidRPr="00845703">
        <w:rPr>
          <w:rFonts w:ascii="Times New Roman" w:hAnsi="Times New Roman" w:cs="Times New Roman"/>
          <w:sz w:val="20"/>
          <w:szCs w:val="20"/>
        </w:rPr>
        <w:t xml:space="preserve"> </w:t>
      </w:r>
    </w:p>
    <w:p w:rsidR="00E639E6" w:rsidRPr="00E639E6" w:rsidRDefault="00E639E6" w:rsidP="00E639E6">
      <w:pPr>
        <w:rPr>
          <w:rFonts w:ascii="Times New Roman" w:eastAsia="Calibri" w:hAnsi="Times New Roman" w:cs="Times New Roman"/>
          <w:b/>
          <w:i/>
          <w:sz w:val="16"/>
          <w:szCs w:val="16"/>
        </w:rPr>
      </w:pPr>
      <w:r w:rsidRPr="00E639E6">
        <w:rPr>
          <w:rFonts w:ascii="Times New Roman" w:eastAsia="Calibri" w:hAnsi="Times New Roman" w:cs="Times New Roman"/>
          <w:b/>
          <w:i/>
          <w:sz w:val="16"/>
          <w:szCs w:val="16"/>
        </w:rPr>
        <w:lastRenderedPageBreak/>
        <w:t xml:space="preserve">REZULTATI     ANKETE    KOJE SU PROVELI UČENICI 3. A RAZREDA  </w:t>
      </w:r>
    </w:p>
    <w:p w:rsidR="00E639E6" w:rsidRPr="00E639E6" w:rsidRDefault="00E639E6" w:rsidP="00E639E6">
      <w:pPr>
        <w:pStyle w:val="Odlomakpopisa"/>
        <w:rPr>
          <w:sz w:val="16"/>
          <w:szCs w:val="16"/>
        </w:rPr>
      </w:pPr>
      <w:r w:rsidRPr="00E639E6">
        <w:rPr>
          <w:noProof/>
          <w:sz w:val="16"/>
          <w:szCs w:val="16"/>
        </w:rPr>
        <w:drawing>
          <wp:inline distT="0" distB="0" distL="0" distR="0" wp14:anchorId="300147B6" wp14:editId="3C28E350">
            <wp:extent cx="5753100" cy="32766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639E6" w:rsidRPr="00E639E6" w:rsidRDefault="00E639E6" w:rsidP="00E639E6">
      <w:pPr>
        <w:pStyle w:val="Odlomakpopisa"/>
        <w:rPr>
          <w:sz w:val="16"/>
          <w:szCs w:val="16"/>
        </w:rPr>
      </w:pPr>
    </w:p>
    <w:p w:rsidR="00E639E6" w:rsidRPr="00E639E6" w:rsidRDefault="00E639E6" w:rsidP="00E639E6">
      <w:pPr>
        <w:pStyle w:val="Odlomakpopisa"/>
        <w:rPr>
          <w:rFonts w:ascii="Times New Roman" w:hAnsi="Times New Roman" w:cs="Times New Roman"/>
          <w:sz w:val="16"/>
          <w:szCs w:val="16"/>
        </w:rPr>
      </w:pPr>
    </w:p>
    <w:p w:rsidR="00E639E6" w:rsidRPr="00E639E6" w:rsidRDefault="00E639E6" w:rsidP="00E639E6">
      <w:pPr>
        <w:pStyle w:val="Odlomakpopisa"/>
        <w:rPr>
          <w:sz w:val="16"/>
          <w:szCs w:val="16"/>
        </w:rPr>
      </w:pPr>
      <w:r w:rsidRPr="00E639E6">
        <w:rPr>
          <w:noProof/>
          <w:sz w:val="16"/>
          <w:szCs w:val="16"/>
        </w:rPr>
        <w:lastRenderedPageBreak/>
        <w:drawing>
          <wp:inline distT="0" distB="0" distL="0" distR="0" wp14:anchorId="07A557DF" wp14:editId="6D28B763">
            <wp:extent cx="5715000" cy="3305175"/>
            <wp:effectExtent l="0" t="0" r="0" b="952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39E6" w:rsidRPr="00E639E6" w:rsidRDefault="00E639E6" w:rsidP="00E639E6">
      <w:pPr>
        <w:pStyle w:val="Odlomakpopisa"/>
        <w:rPr>
          <w:rFonts w:ascii="Times New Roman" w:eastAsia="Calibri" w:hAnsi="Times New Roman" w:cs="Times New Roman"/>
          <w:b/>
          <w:i/>
          <w:sz w:val="16"/>
          <w:szCs w:val="16"/>
        </w:rPr>
      </w:pPr>
      <w:r w:rsidRPr="00E639E6">
        <w:rPr>
          <w:rFonts w:ascii="Times New Roman" w:eastAsia="Calibri" w:hAnsi="Times New Roman" w:cs="Times New Roman"/>
          <w:b/>
          <w:i/>
          <w:noProof/>
          <w:sz w:val="16"/>
          <w:szCs w:val="16"/>
        </w:rPr>
        <w:lastRenderedPageBreak/>
        <w:drawing>
          <wp:inline distT="0" distB="0" distL="0" distR="0" wp14:anchorId="4E1045B4" wp14:editId="614EE43A">
            <wp:extent cx="5638800" cy="3286125"/>
            <wp:effectExtent l="0" t="0" r="0"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39E6" w:rsidRPr="00E639E6" w:rsidRDefault="00E639E6" w:rsidP="00E639E6">
      <w:pPr>
        <w:jc w:val="both"/>
        <w:rPr>
          <w:rFonts w:ascii="Times New Roman" w:eastAsia="Calibri" w:hAnsi="Times New Roman" w:cs="Times New Roman"/>
          <w:b/>
          <w:i/>
          <w:sz w:val="16"/>
          <w:szCs w:val="16"/>
        </w:rPr>
      </w:pPr>
      <w:r w:rsidRPr="00E639E6">
        <w:rPr>
          <w:rFonts w:ascii="Times New Roman" w:eastAsia="Calibri" w:hAnsi="Times New Roman" w:cs="Times New Roman"/>
          <w:b/>
          <w:i/>
          <w:noProof/>
          <w:sz w:val="16"/>
          <w:szCs w:val="16"/>
        </w:rPr>
        <w:lastRenderedPageBreak/>
        <w:drawing>
          <wp:inline distT="0" distB="0" distL="0" distR="0" wp14:anchorId="2A967D1B" wp14:editId="6A4A4E32">
            <wp:extent cx="5486400" cy="32004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39E6" w:rsidRPr="00E639E6" w:rsidRDefault="00E639E6" w:rsidP="00E639E6">
      <w:pPr>
        <w:jc w:val="both"/>
        <w:rPr>
          <w:rFonts w:ascii="Times New Roman" w:eastAsia="Calibri" w:hAnsi="Times New Roman" w:cs="Times New Roman"/>
          <w:b/>
          <w:i/>
          <w:sz w:val="16"/>
          <w:szCs w:val="16"/>
        </w:rPr>
      </w:pPr>
      <w:r w:rsidRPr="00E639E6">
        <w:rPr>
          <w:rFonts w:ascii="Times New Roman" w:eastAsia="Calibri" w:hAnsi="Times New Roman" w:cs="Times New Roman"/>
          <w:b/>
          <w:i/>
          <w:sz w:val="16"/>
          <w:szCs w:val="16"/>
        </w:rPr>
        <w:t xml:space="preserve">  </w:t>
      </w:r>
    </w:p>
    <w:p w:rsidR="00E639E6" w:rsidRPr="00B969C4" w:rsidRDefault="00E639E6" w:rsidP="00E639E6">
      <w:pPr>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rPr>
        <w:lastRenderedPageBreak/>
        <w:drawing>
          <wp:inline distT="0" distB="0" distL="0" distR="0" wp14:anchorId="3FA6C8C1" wp14:editId="7C705FDD">
            <wp:extent cx="5486400" cy="320040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39E6" w:rsidRPr="00786FDE" w:rsidRDefault="00E639E6" w:rsidP="00E639E6">
      <w:pPr>
        <w:rPr>
          <w:rFonts w:ascii="Times New Roman" w:eastAsia="Calibri" w:hAnsi="Times New Roman" w:cs="Times New Roman"/>
          <w:b/>
          <w:i/>
          <w:noProof/>
          <w:sz w:val="24"/>
          <w:szCs w:val="24"/>
        </w:rPr>
      </w:pPr>
      <w:r>
        <w:rPr>
          <w:rFonts w:ascii="Times New Roman" w:eastAsia="Calibri" w:hAnsi="Times New Roman" w:cs="Times New Roman"/>
          <w:b/>
          <w:i/>
          <w:noProof/>
          <w:sz w:val="24"/>
          <w:szCs w:val="24"/>
        </w:rPr>
        <w:lastRenderedPageBreak/>
        <w:drawing>
          <wp:inline distT="0" distB="0" distL="0" distR="0" wp14:anchorId="7E1A939F" wp14:editId="5C9E4228">
            <wp:extent cx="5486400" cy="3444240"/>
            <wp:effectExtent l="0" t="0" r="0" b="381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3DC9" w:rsidRPr="00845703" w:rsidRDefault="004A3DC9">
      <w:pPr>
        <w:rPr>
          <w:rFonts w:ascii="Times New Roman" w:hAnsi="Times New Roman" w:cs="Times New Roman"/>
          <w:sz w:val="20"/>
          <w:szCs w:val="20"/>
        </w:rPr>
      </w:pPr>
    </w:p>
    <w:sectPr w:rsidR="004A3DC9" w:rsidRPr="00845703" w:rsidSect="00AC13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F3D"/>
    <w:multiLevelType w:val="hybridMultilevel"/>
    <w:tmpl w:val="DDEC4E40"/>
    <w:lvl w:ilvl="0" w:tplc="DA9C2DF0">
      <w:start w:val="1"/>
      <w:numFmt w:val="lowerLetter"/>
      <w:lvlText w:val="%1)"/>
      <w:lvlJc w:val="left"/>
      <w:pPr>
        <w:ind w:left="1824" w:hanging="360"/>
      </w:pPr>
      <w:rPr>
        <w:rFonts w:hint="default"/>
      </w:r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1" w15:restartNumberingAfterBreak="0">
    <w:nsid w:val="1E997A4D"/>
    <w:multiLevelType w:val="hybridMultilevel"/>
    <w:tmpl w:val="ED8EE730"/>
    <w:lvl w:ilvl="0" w:tplc="31E47AC8">
      <w:start w:val="1"/>
      <w:numFmt w:val="lowerLetter"/>
      <w:lvlText w:val="%1)"/>
      <w:lvlJc w:val="left"/>
      <w:pPr>
        <w:ind w:left="3000" w:hanging="360"/>
      </w:pPr>
      <w:rPr>
        <w:rFonts w:hint="default"/>
      </w:rPr>
    </w:lvl>
    <w:lvl w:ilvl="1" w:tplc="041A0019" w:tentative="1">
      <w:start w:val="1"/>
      <w:numFmt w:val="lowerLetter"/>
      <w:lvlText w:val="%2."/>
      <w:lvlJc w:val="left"/>
      <w:pPr>
        <w:ind w:left="3720" w:hanging="360"/>
      </w:pPr>
    </w:lvl>
    <w:lvl w:ilvl="2" w:tplc="041A001B" w:tentative="1">
      <w:start w:val="1"/>
      <w:numFmt w:val="lowerRoman"/>
      <w:lvlText w:val="%3."/>
      <w:lvlJc w:val="right"/>
      <w:pPr>
        <w:ind w:left="4440" w:hanging="180"/>
      </w:pPr>
    </w:lvl>
    <w:lvl w:ilvl="3" w:tplc="041A000F" w:tentative="1">
      <w:start w:val="1"/>
      <w:numFmt w:val="decimal"/>
      <w:lvlText w:val="%4."/>
      <w:lvlJc w:val="left"/>
      <w:pPr>
        <w:ind w:left="5160" w:hanging="360"/>
      </w:pPr>
    </w:lvl>
    <w:lvl w:ilvl="4" w:tplc="041A0019" w:tentative="1">
      <w:start w:val="1"/>
      <w:numFmt w:val="lowerLetter"/>
      <w:lvlText w:val="%5."/>
      <w:lvlJc w:val="left"/>
      <w:pPr>
        <w:ind w:left="5880" w:hanging="360"/>
      </w:pPr>
    </w:lvl>
    <w:lvl w:ilvl="5" w:tplc="041A001B" w:tentative="1">
      <w:start w:val="1"/>
      <w:numFmt w:val="lowerRoman"/>
      <w:lvlText w:val="%6."/>
      <w:lvlJc w:val="right"/>
      <w:pPr>
        <w:ind w:left="6600" w:hanging="180"/>
      </w:pPr>
    </w:lvl>
    <w:lvl w:ilvl="6" w:tplc="041A000F" w:tentative="1">
      <w:start w:val="1"/>
      <w:numFmt w:val="decimal"/>
      <w:lvlText w:val="%7."/>
      <w:lvlJc w:val="left"/>
      <w:pPr>
        <w:ind w:left="7320" w:hanging="360"/>
      </w:pPr>
    </w:lvl>
    <w:lvl w:ilvl="7" w:tplc="041A0019" w:tentative="1">
      <w:start w:val="1"/>
      <w:numFmt w:val="lowerLetter"/>
      <w:lvlText w:val="%8."/>
      <w:lvlJc w:val="left"/>
      <w:pPr>
        <w:ind w:left="8040" w:hanging="360"/>
      </w:pPr>
    </w:lvl>
    <w:lvl w:ilvl="8" w:tplc="041A001B" w:tentative="1">
      <w:start w:val="1"/>
      <w:numFmt w:val="lowerRoman"/>
      <w:lvlText w:val="%9."/>
      <w:lvlJc w:val="right"/>
      <w:pPr>
        <w:ind w:left="8760" w:hanging="180"/>
      </w:pPr>
    </w:lvl>
  </w:abstractNum>
  <w:abstractNum w:abstractNumId="2" w15:restartNumberingAfterBreak="0">
    <w:nsid w:val="21C3782F"/>
    <w:multiLevelType w:val="hybridMultilevel"/>
    <w:tmpl w:val="936E4A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A53AC3"/>
    <w:multiLevelType w:val="hybridMultilevel"/>
    <w:tmpl w:val="3BFC8CF6"/>
    <w:lvl w:ilvl="0" w:tplc="01964152">
      <w:start w:val="1"/>
      <w:numFmt w:val="lowerLetter"/>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 w15:restartNumberingAfterBreak="0">
    <w:nsid w:val="43D4701E"/>
    <w:multiLevelType w:val="hybridMultilevel"/>
    <w:tmpl w:val="217CF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DA406B"/>
    <w:multiLevelType w:val="hybridMultilevel"/>
    <w:tmpl w:val="699E6CA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2221099"/>
    <w:multiLevelType w:val="hybridMultilevel"/>
    <w:tmpl w:val="B4C6B5F6"/>
    <w:lvl w:ilvl="0" w:tplc="6C52F7DE">
      <w:start w:val="1"/>
      <w:numFmt w:val="lowerLetter"/>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2B"/>
    <w:rsid w:val="00274770"/>
    <w:rsid w:val="004A3DC9"/>
    <w:rsid w:val="0061265F"/>
    <w:rsid w:val="00681D52"/>
    <w:rsid w:val="00845703"/>
    <w:rsid w:val="009B452F"/>
    <w:rsid w:val="00AC132B"/>
    <w:rsid w:val="00BF1D64"/>
    <w:rsid w:val="00E639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CCDF-6DFF-40CC-920C-B705081E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C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C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400" b="1">
                <a:latin typeface="Times New Roman" panose="02020603050405020304" pitchFamily="18" charset="0"/>
                <a:cs typeface="Times New Roman" panose="02020603050405020304" pitchFamily="18" charset="0"/>
              </a:rPr>
              <a:t>Upotreba</a:t>
            </a:r>
            <a:r>
              <a:rPr lang="hr-HR" sz="1400" b="1" baseline="0">
                <a:latin typeface="Times New Roman" panose="02020603050405020304" pitchFamily="18" charset="0"/>
                <a:cs typeface="Times New Roman" panose="02020603050405020304" pitchFamily="18" charset="0"/>
              </a:rPr>
              <a:t> plastičnih vrećica predstavlja opasnost za budućnost našeg planeta. </a:t>
            </a:r>
            <a:endParaRPr lang="en-US" sz="14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accent1"/>
            </a:solidFill>
            <a:ln>
              <a:noFill/>
            </a:ln>
            <a:effectLst/>
            <a:sp3d/>
          </c:spPr>
          <c:invertIfNegative val="0"/>
          <c:dPt>
            <c:idx val="0"/>
            <c:invertIfNegative val="0"/>
            <c:bubble3D val="0"/>
            <c:spPr>
              <a:solidFill>
                <a:schemeClr val="accent5">
                  <a:lumMod val="50000"/>
                </a:schemeClr>
              </a:solidFill>
              <a:ln>
                <a:noFill/>
              </a:ln>
              <a:effectLst/>
              <a:sp3d/>
            </c:spPr>
            <c:extLst>
              <c:ext xmlns:c16="http://schemas.microsoft.com/office/drawing/2014/chart" uri="{C3380CC4-5D6E-409C-BE32-E72D297353CC}">
                <c16:uniqueId val="{00000001-60DD-40DA-A6F8-8BE3F98CA472}"/>
              </c:ext>
            </c:extLst>
          </c:dPt>
          <c:dPt>
            <c:idx val="1"/>
            <c:invertIfNegative val="0"/>
            <c:bubble3D val="0"/>
            <c:spPr>
              <a:solidFill>
                <a:srgbClr val="7030A0"/>
              </a:solidFill>
              <a:ln>
                <a:noFill/>
              </a:ln>
              <a:effectLst/>
              <a:sp3d/>
            </c:spPr>
            <c:extLst>
              <c:ext xmlns:c16="http://schemas.microsoft.com/office/drawing/2014/chart" uri="{C3380CC4-5D6E-409C-BE32-E72D297353CC}">
                <c16:uniqueId val="{00000003-60DD-40DA-A6F8-8BE3F98CA472}"/>
              </c:ext>
            </c:extLst>
          </c:dPt>
          <c:cat>
            <c:strRef>
              <c:f>List1!$A$2:$A$3</c:f>
              <c:strCache>
                <c:ptCount val="2"/>
                <c:pt idx="0">
                  <c:v>DA</c:v>
                </c:pt>
                <c:pt idx="1">
                  <c:v>NE</c:v>
                </c:pt>
              </c:strCache>
            </c:strRef>
          </c:cat>
          <c:val>
            <c:numRef>
              <c:f>List1!$B$2:$B$3</c:f>
              <c:numCache>
                <c:formatCode>0%</c:formatCode>
                <c:ptCount val="2"/>
                <c:pt idx="0">
                  <c:v>0.9</c:v>
                </c:pt>
                <c:pt idx="1">
                  <c:v>0.1</c:v>
                </c:pt>
              </c:numCache>
            </c:numRef>
          </c:val>
          <c:extLst>
            <c:ext xmlns:c16="http://schemas.microsoft.com/office/drawing/2014/chart" uri="{C3380CC4-5D6E-409C-BE32-E72D297353CC}">
              <c16:uniqueId val="{00000004-60DD-40DA-A6F8-8BE3F98CA472}"/>
            </c:ext>
          </c:extLst>
        </c:ser>
        <c:dLbls>
          <c:showLegendKey val="0"/>
          <c:showVal val="0"/>
          <c:showCatName val="0"/>
          <c:showSerName val="0"/>
          <c:showPercent val="0"/>
          <c:showBubbleSize val="0"/>
        </c:dLbls>
        <c:gapWidth val="150"/>
        <c:shape val="box"/>
        <c:axId val="1344536336"/>
        <c:axId val="1516798240"/>
        <c:axId val="0"/>
      </c:bar3DChart>
      <c:catAx>
        <c:axId val="1344536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16798240"/>
        <c:crosses val="autoZero"/>
        <c:auto val="1"/>
        <c:lblAlgn val="ctr"/>
        <c:lblOffset val="100"/>
        <c:noMultiLvlLbl val="0"/>
      </c:catAx>
      <c:valAx>
        <c:axId val="151679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44536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b="1">
                <a:latin typeface="Times New Roman" panose="02020603050405020304" pitchFamily="18" charset="0"/>
                <a:cs typeface="Times New Roman" panose="02020603050405020304" pitchFamily="18" charset="0"/>
              </a:rPr>
              <a:t>Plastična</a:t>
            </a:r>
            <a:r>
              <a:rPr lang="hr-HR" b="1" baseline="0">
                <a:latin typeface="Times New Roman" panose="02020603050405020304" pitchFamily="18" charset="0"/>
                <a:cs typeface="Times New Roman" panose="02020603050405020304" pitchFamily="18" charset="0"/>
              </a:rPr>
              <a:t> vrećica jedino je rješenje za nošenje stvari i predmeta. </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accent6">
                <a:lumMod val="50000"/>
              </a:schemeClr>
            </a:solidFill>
            <a:ln>
              <a:noFill/>
            </a:ln>
            <a:effectLst/>
            <a:sp3d/>
          </c:spPr>
          <c:invertIfNegative val="0"/>
          <c:dPt>
            <c:idx val="1"/>
            <c:invertIfNegative val="0"/>
            <c:bubble3D val="0"/>
            <c:spPr>
              <a:solidFill>
                <a:schemeClr val="accent4">
                  <a:lumMod val="75000"/>
                </a:schemeClr>
              </a:solidFill>
              <a:ln>
                <a:noFill/>
              </a:ln>
              <a:effectLst/>
              <a:sp3d/>
            </c:spPr>
            <c:extLst>
              <c:ext xmlns:c16="http://schemas.microsoft.com/office/drawing/2014/chart" uri="{C3380CC4-5D6E-409C-BE32-E72D297353CC}">
                <c16:uniqueId val="{00000001-48ED-46BE-8EFA-6E0802F43000}"/>
              </c:ext>
            </c:extLst>
          </c:dPt>
          <c:cat>
            <c:strRef>
              <c:f>List1!$A$2:$A$3</c:f>
              <c:strCache>
                <c:ptCount val="2"/>
                <c:pt idx="0">
                  <c:v>DA</c:v>
                </c:pt>
                <c:pt idx="1">
                  <c:v>NE</c:v>
                </c:pt>
              </c:strCache>
            </c:strRef>
          </c:cat>
          <c:val>
            <c:numRef>
              <c:f>List1!$B$2:$B$3</c:f>
              <c:numCache>
                <c:formatCode>0%</c:formatCode>
                <c:ptCount val="2"/>
                <c:pt idx="0">
                  <c:v>0.89</c:v>
                </c:pt>
                <c:pt idx="1">
                  <c:v>0.11</c:v>
                </c:pt>
              </c:numCache>
            </c:numRef>
          </c:val>
          <c:extLst>
            <c:ext xmlns:c16="http://schemas.microsoft.com/office/drawing/2014/chart" uri="{C3380CC4-5D6E-409C-BE32-E72D297353CC}">
              <c16:uniqueId val="{00000002-48ED-46BE-8EFA-6E0802F43000}"/>
            </c:ext>
          </c:extLst>
        </c:ser>
        <c:dLbls>
          <c:showLegendKey val="0"/>
          <c:showVal val="0"/>
          <c:showCatName val="0"/>
          <c:showSerName val="0"/>
          <c:showPercent val="0"/>
          <c:showBubbleSize val="0"/>
        </c:dLbls>
        <c:gapWidth val="150"/>
        <c:shape val="box"/>
        <c:axId val="1541240688"/>
        <c:axId val="1515119088"/>
        <c:axId val="0"/>
      </c:bar3DChart>
      <c:catAx>
        <c:axId val="1541240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15119088"/>
        <c:crosses val="autoZero"/>
        <c:auto val="1"/>
        <c:lblAlgn val="ctr"/>
        <c:lblOffset val="100"/>
        <c:noMultiLvlLbl val="0"/>
      </c:catAx>
      <c:valAx>
        <c:axId val="1515119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41240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b="1">
                <a:latin typeface="Times New Roman" panose="02020603050405020304" pitchFamily="18" charset="0"/>
                <a:cs typeface="Times New Roman" panose="02020603050405020304" pitchFamily="18" charset="0"/>
              </a:rPr>
              <a:t>Plastična</a:t>
            </a:r>
            <a:r>
              <a:rPr lang="hr-HR" b="1" baseline="0">
                <a:latin typeface="Times New Roman" panose="02020603050405020304" pitchFamily="18" charset="0"/>
                <a:cs typeface="Times New Roman" panose="02020603050405020304" pitchFamily="18" charset="0"/>
              </a:rPr>
              <a:t> vrećica ne može se reciklirati.</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tx1">
                <a:lumMod val="65000"/>
                <a:lumOff val="35000"/>
              </a:schemeClr>
            </a:solidFill>
            <a:ln>
              <a:noFill/>
            </a:ln>
            <a:effectLst/>
            <a:sp3d/>
          </c:spPr>
          <c:invertIfNegative val="0"/>
          <c:dPt>
            <c:idx val="1"/>
            <c:invertIfNegative val="0"/>
            <c:bubble3D val="0"/>
            <c:spPr>
              <a:solidFill>
                <a:srgbClr val="0070C0"/>
              </a:solidFill>
              <a:ln>
                <a:noFill/>
              </a:ln>
              <a:effectLst/>
              <a:sp3d/>
            </c:spPr>
            <c:extLst>
              <c:ext xmlns:c16="http://schemas.microsoft.com/office/drawing/2014/chart" uri="{C3380CC4-5D6E-409C-BE32-E72D297353CC}">
                <c16:uniqueId val="{00000001-D436-4382-9390-32B042099BBA}"/>
              </c:ext>
            </c:extLst>
          </c:dPt>
          <c:cat>
            <c:strRef>
              <c:f>List1!$A$2:$A$3</c:f>
              <c:strCache>
                <c:ptCount val="2"/>
                <c:pt idx="0">
                  <c:v>DA</c:v>
                </c:pt>
                <c:pt idx="1">
                  <c:v>NE</c:v>
                </c:pt>
              </c:strCache>
            </c:strRef>
          </c:cat>
          <c:val>
            <c:numRef>
              <c:f>List1!$B$2:$B$3</c:f>
              <c:numCache>
                <c:formatCode>0%</c:formatCode>
                <c:ptCount val="2"/>
                <c:pt idx="0">
                  <c:v>0.45</c:v>
                </c:pt>
                <c:pt idx="1">
                  <c:v>0.55000000000000004</c:v>
                </c:pt>
              </c:numCache>
            </c:numRef>
          </c:val>
          <c:extLst>
            <c:ext xmlns:c16="http://schemas.microsoft.com/office/drawing/2014/chart" uri="{C3380CC4-5D6E-409C-BE32-E72D297353CC}">
              <c16:uniqueId val="{00000002-D436-4382-9390-32B042099BBA}"/>
            </c:ext>
          </c:extLst>
        </c:ser>
        <c:dLbls>
          <c:showLegendKey val="0"/>
          <c:showVal val="0"/>
          <c:showCatName val="0"/>
          <c:showSerName val="0"/>
          <c:showPercent val="0"/>
          <c:showBubbleSize val="0"/>
        </c:dLbls>
        <c:gapWidth val="150"/>
        <c:shape val="box"/>
        <c:axId val="1352182304"/>
        <c:axId val="1344049152"/>
        <c:axId val="0"/>
      </c:bar3DChart>
      <c:catAx>
        <c:axId val="1352182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44049152"/>
        <c:crosses val="autoZero"/>
        <c:auto val="1"/>
        <c:lblAlgn val="ctr"/>
        <c:lblOffset val="100"/>
        <c:noMultiLvlLbl val="0"/>
      </c:catAx>
      <c:valAx>
        <c:axId val="1344049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52182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b="1">
                <a:latin typeface="Times New Roman" panose="02020603050405020304" pitchFamily="18" charset="0"/>
                <a:cs typeface="Times New Roman" panose="02020603050405020304" pitchFamily="18" charset="0"/>
              </a:rPr>
              <a:t>Plastičnoj vrećici potrebno je za razgradnju:</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accent2">
                <a:lumMod val="75000"/>
              </a:schemeClr>
            </a:solidFill>
            <a:ln>
              <a:noFill/>
            </a:ln>
            <a:effectLst/>
            <a:sp3d/>
          </c:spPr>
          <c:invertIfNegative val="0"/>
          <c:dPt>
            <c:idx val="1"/>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1-903C-4AEA-BAF0-29A7B15784CA}"/>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903C-4AEA-BAF0-29A7B15784CA}"/>
              </c:ext>
            </c:extLst>
          </c:dPt>
          <c:cat>
            <c:strRef>
              <c:f>List1!$A$2:$A$4</c:f>
              <c:strCache>
                <c:ptCount val="3"/>
                <c:pt idx="0">
                  <c:v>1000 godina</c:v>
                </c:pt>
                <c:pt idx="1">
                  <c:v>500 godina</c:v>
                </c:pt>
                <c:pt idx="2">
                  <c:v>Ona se brzo razgradi</c:v>
                </c:pt>
              </c:strCache>
            </c:strRef>
          </c:cat>
          <c:val>
            <c:numRef>
              <c:f>List1!$B$2:$B$4</c:f>
              <c:numCache>
                <c:formatCode>0%</c:formatCode>
                <c:ptCount val="3"/>
                <c:pt idx="0">
                  <c:v>0.13</c:v>
                </c:pt>
                <c:pt idx="1">
                  <c:v>0.09</c:v>
                </c:pt>
                <c:pt idx="2">
                  <c:v>0.78</c:v>
                </c:pt>
              </c:numCache>
            </c:numRef>
          </c:val>
          <c:extLst>
            <c:ext xmlns:c16="http://schemas.microsoft.com/office/drawing/2014/chart" uri="{C3380CC4-5D6E-409C-BE32-E72D297353CC}">
              <c16:uniqueId val="{00000004-903C-4AEA-BAF0-29A7B15784CA}"/>
            </c:ext>
          </c:extLst>
        </c:ser>
        <c:dLbls>
          <c:showLegendKey val="0"/>
          <c:showVal val="0"/>
          <c:showCatName val="0"/>
          <c:showSerName val="0"/>
          <c:showPercent val="0"/>
          <c:showBubbleSize val="0"/>
        </c:dLbls>
        <c:gapWidth val="150"/>
        <c:shape val="box"/>
        <c:axId val="1538599344"/>
        <c:axId val="1340014016"/>
        <c:axId val="0"/>
      </c:bar3DChart>
      <c:catAx>
        <c:axId val="153859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40014016"/>
        <c:crosses val="autoZero"/>
        <c:auto val="1"/>
        <c:lblAlgn val="ctr"/>
        <c:lblOffset val="100"/>
        <c:noMultiLvlLbl val="0"/>
      </c:catAx>
      <c:valAx>
        <c:axId val="134001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r-Latn-RS"/>
          </a:p>
        </c:txPr>
        <c:crossAx val="1538599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latin typeface="Times New Roman" panose="02020603050405020304" pitchFamily="18" charset="0"/>
                <a:cs typeface="Times New Roman" panose="02020603050405020304" pitchFamily="18" charset="0"/>
              </a:rPr>
              <a:t>Istu plastičnu vrećicu</a:t>
            </a:r>
            <a:r>
              <a:rPr lang="hr-HR" b="1" baseline="0">
                <a:latin typeface="Times New Roman" panose="02020603050405020304" pitchFamily="18" charset="0"/>
                <a:cs typeface="Times New Roman" panose="02020603050405020304" pitchFamily="18" charset="0"/>
              </a:rPr>
              <a:t> upotrebljavam: </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accent1"/>
            </a:solidFill>
            <a:ln>
              <a:noFill/>
            </a:ln>
            <a:effectLst/>
            <a:sp3d/>
          </c:spPr>
          <c:invertIfNegative val="0"/>
          <c:dPt>
            <c:idx val="0"/>
            <c:invertIfNegative val="0"/>
            <c:bubble3D val="0"/>
            <c:spPr>
              <a:solidFill>
                <a:srgbClr val="C00000"/>
              </a:solidFill>
              <a:ln>
                <a:noFill/>
              </a:ln>
              <a:effectLst/>
              <a:sp3d/>
            </c:spPr>
            <c:extLst>
              <c:ext xmlns:c16="http://schemas.microsoft.com/office/drawing/2014/chart" uri="{C3380CC4-5D6E-409C-BE32-E72D297353CC}">
                <c16:uniqueId val="{00000001-D279-4EEC-BA3B-D21D07B885EC}"/>
              </c:ext>
            </c:extLst>
          </c:dPt>
          <c:dPt>
            <c:idx val="1"/>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3-D279-4EEC-BA3B-D21D07B885EC}"/>
              </c:ext>
            </c:extLst>
          </c:dPt>
          <c:dPt>
            <c:idx val="2"/>
            <c:invertIfNegative val="0"/>
            <c:bubble3D val="0"/>
            <c:spPr>
              <a:solidFill>
                <a:schemeClr val="accent5">
                  <a:lumMod val="75000"/>
                </a:schemeClr>
              </a:solidFill>
              <a:ln>
                <a:noFill/>
              </a:ln>
              <a:effectLst/>
              <a:sp3d/>
            </c:spPr>
            <c:extLst>
              <c:ext xmlns:c16="http://schemas.microsoft.com/office/drawing/2014/chart" uri="{C3380CC4-5D6E-409C-BE32-E72D297353CC}">
                <c16:uniqueId val="{00000005-D279-4EEC-BA3B-D21D07B885EC}"/>
              </c:ext>
            </c:extLst>
          </c:dPt>
          <c:cat>
            <c:strRef>
              <c:f>List1!$A$2:$A$4</c:f>
              <c:strCache>
                <c:ptCount val="3"/>
                <c:pt idx="0">
                  <c:v>Jednom</c:v>
                </c:pt>
                <c:pt idx="1">
                  <c:v>Dva puta</c:v>
                </c:pt>
                <c:pt idx="2">
                  <c:v>Više puta</c:v>
                </c:pt>
              </c:strCache>
            </c:strRef>
          </c:cat>
          <c:val>
            <c:numRef>
              <c:f>List1!$B$2:$B$4</c:f>
              <c:numCache>
                <c:formatCode>0%</c:formatCode>
                <c:ptCount val="3"/>
                <c:pt idx="0">
                  <c:v>0.73</c:v>
                </c:pt>
                <c:pt idx="1">
                  <c:v>0.11</c:v>
                </c:pt>
                <c:pt idx="2">
                  <c:v>0.16</c:v>
                </c:pt>
              </c:numCache>
            </c:numRef>
          </c:val>
          <c:extLst>
            <c:ext xmlns:c16="http://schemas.microsoft.com/office/drawing/2014/chart" uri="{C3380CC4-5D6E-409C-BE32-E72D297353CC}">
              <c16:uniqueId val="{00000006-D279-4EEC-BA3B-D21D07B885EC}"/>
            </c:ext>
          </c:extLst>
        </c:ser>
        <c:dLbls>
          <c:showLegendKey val="0"/>
          <c:showVal val="0"/>
          <c:showCatName val="0"/>
          <c:showSerName val="0"/>
          <c:showPercent val="0"/>
          <c:showBubbleSize val="0"/>
        </c:dLbls>
        <c:gapWidth val="150"/>
        <c:shape val="box"/>
        <c:axId val="1520448048"/>
        <c:axId val="1512461872"/>
        <c:axId val="0"/>
      </c:bar3DChart>
      <c:catAx>
        <c:axId val="152044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r-Latn-RS"/>
          </a:p>
        </c:txPr>
        <c:crossAx val="1512461872"/>
        <c:crosses val="autoZero"/>
        <c:auto val="1"/>
        <c:lblAlgn val="ctr"/>
        <c:lblOffset val="100"/>
        <c:noMultiLvlLbl val="0"/>
      </c:catAx>
      <c:valAx>
        <c:axId val="151246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r-Latn-RS"/>
          </a:p>
        </c:txPr>
        <c:crossAx val="152044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b="1">
                <a:latin typeface="Times New Roman" panose="02020603050405020304" pitchFamily="18" charset="0"/>
                <a:cs typeface="Times New Roman" panose="02020603050405020304" pitchFamily="18" charset="0"/>
              </a:rPr>
              <a:t>Poznajete li prirodni proizvod</a:t>
            </a:r>
            <a:r>
              <a:rPr lang="hr-HR" b="1" baseline="0">
                <a:latin typeface="Times New Roman" panose="02020603050405020304" pitchFamily="18" charset="0"/>
                <a:cs typeface="Times New Roman" panose="02020603050405020304" pitchFamily="18" charset="0"/>
              </a:rPr>
              <a:t> koji bi bio dobra zamjena za plastične vrećice, a dio je prošlosti i tradicije našeg zavičaja?</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Skup 1</c:v>
                </c:pt>
              </c:strCache>
            </c:strRef>
          </c:tx>
          <c:spPr>
            <a:solidFill>
              <a:schemeClr val="accent1"/>
            </a:solidFill>
            <a:ln>
              <a:noFill/>
            </a:ln>
            <a:effectLst/>
            <a:sp3d/>
          </c:spPr>
          <c:invertIfNegative val="0"/>
          <c:dPt>
            <c:idx val="0"/>
            <c:invertIfNegative val="0"/>
            <c:bubble3D val="0"/>
            <c:spPr>
              <a:solidFill>
                <a:schemeClr val="accent6">
                  <a:lumMod val="75000"/>
                </a:schemeClr>
              </a:solidFill>
              <a:ln>
                <a:noFill/>
              </a:ln>
              <a:effectLst/>
              <a:sp3d/>
            </c:spPr>
            <c:extLst>
              <c:ext xmlns:c16="http://schemas.microsoft.com/office/drawing/2014/chart" uri="{C3380CC4-5D6E-409C-BE32-E72D297353CC}">
                <c16:uniqueId val="{00000001-1604-426C-8DE1-C26E98BC2A66}"/>
              </c:ext>
            </c:extLst>
          </c:dPt>
          <c:dPt>
            <c:idx val="1"/>
            <c:invertIfNegative val="0"/>
            <c:bubble3D val="0"/>
            <c:spPr>
              <a:solidFill>
                <a:srgbClr val="7030A0"/>
              </a:solidFill>
              <a:ln>
                <a:noFill/>
              </a:ln>
              <a:effectLst/>
              <a:sp3d/>
            </c:spPr>
            <c:extLst>
              <c:ext xmlns:c16="http://schemas.microsoft.com/office/drawing/2014/chart" uri="{C3380CC4-5D6E-409C-BE32-E72D297353CC}">
                <c16:uniqueId val="{00000003-1604-426C-8DE1-C26E98BC2A66}"/>
              </c:ext>
            </c:extLst>
          </c:dPt>
          <c:cat>
            <c:strRef>
              <c:f>List1!$A$2:$A$3</c:f>
              <c:strCache>
                <c:ptCount val="2"/>
                <c:pt idx="0">
                  <c:v>DA</c:v>
                </c:pt>
                <c:pt idx="1">
                  <c:v>NE</c:v>
                </c:pt>
              </c:strCache>
            </c:strRef>
          </c:cat>
          <c:val>
            <c:numRef>
              <c:f>List1!$B$2:$B$3</c:f>
              <c:numCache>
                <c:formatCode>0%</c:formatCode>
                <c:ptCount val="2"/>
                <c:pt idx="0">
                  <c:v>0.15</c:v>
                </c:pt>
                <c:pt idx="1">
                  <c:v>0.85</c:v>
                </c:pt>
              </c:numCache>
            </c:numRef>
          </c:val>
          <c:extLst>
            <c:ext xmlns:c16="http://schemas.microsoft.com/office/drawing/2014/chart" uri="{C3380CC4-5D6E-409C-BE32-E72D297353CC}">
              <c16:uniqueId val="{00000004-1604-426C-8DE1-C26E98BC2A66}"/>
            </c:ext>
          </c:extLst>
        </c:ser>
        <c:dLbls>
          <c:showLegendKey val="0"/>
          <c:showVal val="0"/>
          <c:showCatName val="0"/>
          <c:showSerName val="0"/>
          <c:showPercent val="0"/>
          <c:showBubbleSize val="0"/>
        </c:dLbls>
        <c:gapWidth val="150"/>
        <c:shape val="box"/>
        <c:axId val="1352181104"/>
        <c:axId val="1515116176"/>
        <c:axId val="0"/>
      </c:bar3DChart>
      <c:catAx>
        <c:axId val="135218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515116176"/>
        <c:crosses val="autoZero"/>
        <c:auto val="1"/>
        <c:lblAlgn val="ctr"/>
        <c:lblOffset val="100"/>
        <c:noMultiLvlLbl val="0"/>
      </c:catAx>
      <c:valAx>
        <c:axId val="151511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35218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56</TotalTime>
  <Pages>8</Pages>
  <Words>455</Words>
  <Characters>2600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ogrinsakmelita@gmail.com</dc:creator>
  <cp:keywords/>
  <dc:description/>
  <cp:lastModifiedBy>ogrinsakmelita@gmail.com</cp:lastModifiedBy>
  <cp:revision>3</cp:revision>
  <dcterms:created xsi:type="dcterms:W3CDTF">2020-06-25T13:48:00Z</dcterms:created>
  <dcterms:modified xsi:type="dcterms:W3CDTF">2020-06-25T14:57:00Z</dcterms:modified>
</cp:coreProperties>
</file>